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F5" w:rsidRPr="005637F5" w:rsidRDefault="005637F5" w:rsidP="005637F5">
      <w:pPr>
        <w:spacing w:after="0" w:line="360" w:lineRule="auto"/>
        <w:ind w:firstLine="540"/>
        <w:jc w:val="center"/>
        <w:rPr>
          <w:rFonts w:ascii="Times New Roman" w:eastAsia="Times New Roman" w:hAnsi="Times New Roman" w:cs="Times New Roman"/>
          <w:b/>
          <w:sz w:val="24"/>
          <w:szCs w:val="24"/>
        </w:rPr>
      </w:pPr>
      <w:r w:rsidRPr="005637F5">
        <w:rPr>
          <w:rFonts w:ascii="Times New Roman" w:eastAsia="Times New Roman" w:hAnsi="Times New Roman" w:cs="Times New Roman"/>
          <w:b/>
          <w:sz w:val="24"/>
          <w:szCs w:val="24"/>
        </w:rPr>
        <w:t>GEREKÇE</w:t>
      </w:r>
    </w:p>
    <w:p w:rsidR="005637F5" w:rsidRPr="005637F5" w:rsidRDefault="005637F5" w:rsidP="005637F5">
      <w:pPr>
        <w:spacing w:after="0" w:line="360" w:lineRule="auto"/>
        <w:ind w:firstLine="540"/>
        <w:jc w:val="center"/>
        <w:rPr>
          <w:rFonts w:ascii="Times New Roman" w:eastAsia="Times New Roman" w:hAnsi="Times New Roman" w:cs="Times New Roman"/>
          <w:b/>
          <w:sz w:val="24"/>
          <w:szCs w:val="24"/>
        </w:rPr>
      </w:pPr>
    </w:p>
    <w:p w:rsidR="005637F5" w:rsidRPr="005637F5" w:rsidRDefault="005637F5" w:rsidP="005637F5">
      <w:pPr>
        <w:spacing w:after="0" w:line="360" w:lineRule="auto"/>
        <w:ind w:firstLine="540"/>
        <w:jc w:val="both"/>
        <w:rPr>
          <w:rFonts w:ascii="Times New Roman" w:eastAsia="Times New Roman" w:hAnsi="Times New Roman" w:cs="Times New Roman"/>
          <w:sz w:val="24"/>
          <w:szCs w:val="24"/>
        </w:rPr>
      </w:pPr>
      <w:r w:rsidRPr="005637F5">
        <w:rPr>
          <w:rFonts w:ascii="Times New Roman" w:eastAsia="Times New Roman" w:hAnsi="Times New Roman" w:cs="Times New Roman"/>
          <w:sz w:val="24"/>
          <w:szCs w:val="24"/>
        </w:rPr>
        <w:t xml:space="preserve">Bağlama Kütüğü, </w:t>
      </w:r>
      <w:proofErr w:type="gramStart"/>
      <w:r w:rsidRPr="005637F5">
        <w:rPr>
          <w:rFonts w:ascii="Times New Roman" w:eastAsia="Times New Roman" w:hAnsi="Times New Roman" w:cs="Times New Roman"/>
          <w:sz w:val="24"/>
          <w:szCs w:val="24"/>
        </w:rPr>
        <w:t>10/8/1993</w:t>
      </w:r>
      <w:proofErr w:type="gramEnd"/>
      <w:r w:rsidRPr="005637F5">
        <w:rPr>
          <w:rFonts w:ascii="Times New Roman" w:eastAsia="Times New Roman" w:hAnsi="Times New Roman" w:cs="Times New Roman"/>
          <w:sz w:val="24"/>
          <w:szCs w:val="24"/>
        </w:rPr>
        <w:t xml:space="preserve"> tarihli ve 491 sayılı mülga Denizcilik Müsteşarlığının Kuruluş ve Görevleri Hakkında Kanun Hükmünde Kararname’nin ek 12 </w:t>
      </w:r>
      <w:proofErr w:type="spellStart"/>
      <w:r w:rsidRPr="005637F5">
        <w:rPr>
          <w:rFonts w:ascii="Times New Roman" w:eastAsia="Times New Roman" w:hAnsi="Times New Roman" w:cs="Times New Roman"/>
          <w:sz w:val="24"/>
          <w:szCs w:val="24"/>
        </w:rPr>
        <w:t>nci</w:t>
      </w:r>
      <w:proofErr w:type="spellEnd"/>
      <w:r w:rsidRPr="005637F5">
        <w:rPr>
          <w:rFonts w:ascii="Times New Roman" w:eastAsia="Times New Roman" w:hAnsi="Times New Roman" w:cs="Times New Roman"/>
          <w:sz w:val="24"/>
          <w:szCs w:val="24"/>
        </w:rPr>
        <w:t xml:space="preserve"> maddesi ile kurulmuş olup; Türk Uluslararası Gemi Siciline tescilli olanlar ve Milli Gemi Siciline tescili zorunlu olanlar dışındaki ticari veya özel kullanıma mahsus gemi, deniz ve </w:t>
      </w:r>
      <w:proofErr w:type="spellStart"/>
      <w:r w:rsidRPr="005637F5">
        <w:rPr>
          <w:rFonts w:ascii="Times New Roman" w:eastAsia="Times New Roman" w:hAnsi="Times New Roman" w:cs="Times New Roman"/>
          <w:sz w:val="24"/>
          <w:szCs w:val="24"/>
        </w:rPr>
        <w:t>içsu</w:t>
      </w:r>
      <w:proofErr w:type="spellEnd"/>
      <w:r w:rsidRPr="005637F5">
        <w:rPr>
          <w:rFonts w:ascii="Times New Roman" w:eastAsia="Times New Roman" w:hAnsi="Times New Roman" w:cs="Times New Roman"/>
          <w:sz w:val="24"/>
          <w:szCs w:val="24"/>
        </w:rPr>
        <w:t xml:space="preserve"> araçlarının mülga Denizcilik Müsteşarlığınca liman başkanlıkları bünyesinde oluşturulacak bağlama kütüğüne kaydettirilmek zorunda olduğu hüküm altına alınmıştır.</w:t>
      </w:r>
    </w:p>
    <w:p w:rsidR="005637F5" w:rsidRPr="005637F5" w:rsidRDefault="005637F5" w:rsidP="005637F5">
      <w:pPr>
        <w:spacing w:after="0" w:line="360" w:lineRule="auto"/>
        <w:ind w:firstLine="540"/>
        <w:jc w:val="both"/>
        <w:rPr>
          <w:rFonts w:ascii="Times New Roman" w:eastAsia="Times New Roman" w:hAnsi="Times New Roman" w:cs="Times New Roman"/>
          <w:sz w:val="24"/>
          <w:szCs w:val="24"/>
        </w:rPr>
      </w:pPr>
      <w:proofErr w:type="gramStart"/>
      <w:r w:rsidRPr="005637F5">
        <w:rPr>
          <w:rFonts w:ascii="Times New Roman" w:eastAsia="Times New Roman" w:hAnsi="Times New Roman" w:cs="Times New Roman"/>
          <w:sz w:val="24"/>
          <w:szCs w:val="24"/>
        </w:rPr>
        <w:t xml:space="preserve">Bu KHK’da Bağlama Kütüğüne kayıt edilecek her bir gemi, deniz ve </w:t>
      </w:r>
      <w:proofErr w:type="spellStart"/>
      <w:r w:rsidRPr="005637F5">
        <w:rPr>
          <w:rFonts w:ascii="Times New Roman" w:eastAsia="Times New Roman" w:hAnsi="Times New Roman" w:cs="Times New Roman"/>
          <w:sz w:val="24"/>
          <w:szCs w:val="24"/>
        </w:rPr>
        <w:t>içsu</w:t>
      </w:r>
      <w:proofErr w:type="spellEnd"/>
      <w:r w:rsidRPr="005637F5">
        <w:rPr>
          <w:rFonts w:ascii="Times New Roman" w:eastAsia="Times New Roman" w:hAnsi="Times New Roman" w:cs="Times New Roman"/>
          <w:sz w:val="24"/>
          <w:szCs w:val="24"/>
        </w:rPr>
        <w:t xml:space="preserve"> aracı için ruhsatname düzenleneceği, bu ruhsatnamenin ise bağlama kütüğünün tutulduğu liman başkanlığı veya belediye tarafından her yıl vize edileceği belirlenmiş; ruhsatnamesi olmayan veya zamanında vize işlemi yapılmayan gemi, deniz ve </w:t>
      </w:r>
      <w:proofErr w:type="spellStart"/>
      <w:r w:rsidRPr="005637F5">
        <w:rPr>
          <w:rFonts w:ascii="Times New Roman" w:eastAsia="Times New Roman" w:hAnsi="Times New Roman" w:cs="Times New Roman"/>
          <w:sz w:val="24"/>
          <w:szCs w:val="24"/>
        </w:rPr>
        <w:t>içsu</w:t>
      </w:r>
      <w:proofErr w:type="spellEnd"/>
      <w:r w:rsidRPr="005637F5">
        <w:rPr>
          <w:rFonts w:ascii="Times New Roman" w:eastAsia="Times New Roman" w:hAnsi="Times New Roman" w:cs="Times New Roman"/>
          <w:sz w:val="24"/>
          <w:szCs w:val="24"/>
        </w:rPr>
        <w:t xml:space="preserve"> aracının maliki ve işletenine, tescil edilmemesi nedeniyle tahsil edilemeyen ruhsat ve vize harç tutarının iki katı idari para cezası verileceği öngörülmüştür.</w:t>
      </w:r>
      <w:proofErr w:type="gramEnd"/>
    </w:p>
    <w:p w:rsidR="005637F5" w:rsidRPr="005637F5" w:rsidRDefault="005637F5" w:rsidP="005637F5">
      <w:pPr>
        <w:spacing w:after="0" w:line="360" w:lineRule="auto"/>
        <w:ind w:firstLine="540"/>
        <w:jc w:val="both"/>
        <w:rPr>
          <w:rFonts w:ascii="Times New Roman" w:eastAsia="Times New Roman" w:hAnsi="Times New Roman" w:cs="Times New Roman"/>
          <w:sz w:val="24"/>
          <w:szCs w:val="24"/>
        </w:rPr>
      </w:pPr>
      <w:r w:rsidRPr="005637F5">
        <w:rPr>
          <w:rFonts w:ascii="Times New Roman" w:eastAsia="Times New Roman" w:hAnsi="Times New Roman" w:cs="Times New Roman"/>
          <w:sz w:val="24"/>
          <w:szCs w:val="24"/>
        </w:rPr>
        <w:t xml:space="preserve">Bu KHK’ya dayanılarak hazırlanan Bağlama Kütüğü Uygulama Yönetmeliği </w:t>
      </w:r>
      <w:proofErr w:type="gramStart"/>
      <w:r w:rsidRPr="005637F5">
        <w:rPr>
          <w:rFonts w:ascii="Times New Roman" w:eastAsia="Times New Roman" w:hAnsi="Times New Roman" w:cs="Times New Roman"/>
          <w:sz w:val="24"/>
          <w:szCs w:val="24"/>
        </w:rPr>
        <w:t>14/9/2009</w:t>
      </w:r>
      <w:proofErr w:type="gramEnd"/>
      <w:r w:rsidRPr="005637F5">
        <w:rPr>
          <w:rFonts w:ascii="Times New Roman" w:eastAsia="Times New Roman" w:hAnsi="Times New Roman" w:cs="Times New Roman"/>
          <w:sz w:val="24"/>
          <w:szCs w:val="24"/>
        </w:rPr>
        <w:t xml:space="preserve"> tarih ve 27349 sayılı Resmi Gazetede yayımlanarak yürürlüğe girmiştir. </w:t>
      </w:r>
    </w:p>
    <w:p w:rsidR="005637F5" w:rsidRPr="005637F5" w:rsidRDefault="005637F5" w:rsidP="005637F5">
      <w:pPr>
        <w:spacing w:after="0" w:line="360" w:lineRule="auto"/>
        <w:ind w:firstLine="540"/>
        <w:jc w:val="both"/>
        <w:rPr>
          <w:rFonts w:ascii="Times New Roman" w:eastAsia="Times New Roman" w:hAnsi="Times New Roman" w:cs="Times New Roman"/>
          <w:sz w:val="24"/>
          <w:szCs w:val="24"/>
        </w:rPr>
      </w:pPr>
      <w:r w:rsidRPr="005637F5">
        <w:rPr>
          <w:rFonts w:ascii="Times New Roman" w:eastAsia="Times New Roman" w:hAnsi="Times New Roman" w:cs="Times New Roman"/>
          <w:sz w:val="24"/>
          <w:szCs w:val="24"/>
        </w:rPr>
        <w:t xml:space="preserve">Ancak 491 sayılı KHK; </w:t>
      </w:r>
      <w:proofErr w:type="gramStart"/>
      <w:r w:rsidRPr="005637F5">
        <w:rPr>
          <w:rFonts w:ascii="Times New Roman" w:eastAsia="Times New Roman" w:hAnsi="Times New Roman" w:cs="Times New Roman"/>
          <w:sz w:val="24"/>
          <w:szCs w:val="20"/>
        </w:rPr>
        <w:t>26/9/2011</w:t>
      </w:r>
      <w:proofErr w:type="gramEnd"/>
      <w:r w:rsidRPr="005637F5">
        <w:rPr>
          <w:rFonts w:ascii="Times New Roman" w:eastAsia="Times New Roman" w:hAnsi="Times New Roman" w:cs="Times New Roman"/>
          <w:sz w:val="24"/>
          <w:szCs w:val="20"/>
        </w:rPr>
        <w:t xml:space="preserve"> tarihli ve 655 sayılı Ulaştırma, Denizcilik ve Haberleşme Bakanlığının Teşkilat ve Görevleri Hakkında Kanun Hükmünde Kararname ile yürürlükten kaldırılmış, bağlama kütüğünü tutmakla yetkili makam olan Denizcilik Müsteşarlığı 655 sayılı KHK ile kurulan Ulaştırma, Denizcilik ve Haberleşme Bakanlığı </w:t>
      </w:r>
      <w:proofErr w:type="spellStart"/>
      <w:r w:rsidRPr="005637F5">
        <w:rPr>
          <w:rFonts w:ascii="Times New Roman" w:eastAsia="Times New Roman" w:hAnsi="Times New Roman" w:cs="Times New Roman"/>
          <w:sz w:val="24"/>
          <w:szCs w:val="20"/>
        </w:rPr>
        <w:t>Bakanlığı</w:t>
      </w:r>
      <w:proofErr w:type="spellEnd"/>
      <w:r w:rsidRPr="005637F5">
        <w:rPr>
          <w:rFonts w:ascii="Times New Roman" w:eastAsia="Times New Roman" w:hAnsi="Times New Roman" w:cs="Times New Roman"/>
          <w:sz w:val="24"/>
          <w:szCs w:val="20"/>
        </w:rPr>
        <w:t xml:space="preserve"> bünyesine</w:t>
      </w:r>
      <w:r w:rsidRPr="005637F5">
        <w:rPr>
          <w:rFonts w:ascii="Times New Roman" w:eastAsia="Times New Roman" w:hAnsi="Times New Roman" w:cs="Times New Roman"/>
          <w:sz w:val="24"/>
          <w:szCs w:val="24"/>
        </w:rPr>
        <w:t xml:space="preserve"> katılmıştır. </w:t>
      </w:r>
    </w:p>
    <w:p w:rsidR="005637F5" w:rsidRPr="005637F5" w:rsidRDefault="005637F5" w:rsidP="005637F5">
      <w:pPr>
        <w:spacing w:after="0" w:line="360" w:lineRule="auto"/>
        <w:ind w:firstLine="540"/>
        <w:jc w:val="both"/>
        <w:rPr>
          <w:rFonts w:ascii="Times New Roman" w:eastAsia="Times New Roman" w:hAnsi="Times New Roman" w:cs="Times New Roman"/>
          <w:sz w:val="24"/>
          <w:szCs w:val="24"/>
        </w:rPr>
      </w:pPr>
      <w:proofErr w:type="gramStart"/>
      <w:r w:rsidRPr="005637F5">
        <w:rPr>
          <w:rFonts w:ascii="Times New Roman" w:eastAsia="Times New Roman" w:hAnsi="Times New Roman" w:cs="Times New Roman"/>
          <w:sz w:val="24"/>
          <w:szCs w:val="24"/>
        </w:rPr>
        <w:t xml:space="preserve">655 sayılı KHK’nın Bağlama Kütüğünü düzenleyen 43 üncü maddesi; Türk Uluslararası Gemi Siciline tescilli olanlar ve Milli Gemi Siciline tescili zorunlu olanlar dışındaki ticari veya özel kullanıma mahsus gemi, deniz ve </w:t>
      </w:r>
      <w:proofErr w:type="spellStart"/>
      <w:r w:rsidRPr="005637F5">
        <w:rPr>
          <w:rFonts w:ascii="Times New Roman" w:eastAsia="Times New Roman" w:hAnsi="Times New Roman" w:cs="Times New Roman"/>
          <w:sz w:val="24"/>
          <w:szCs w:val="24"/>
        </w:rPr>
        <w:t>içsu</w:t>
      </w:r>
      <w:proofErr w:type="spellEnd"/>
      <w:r w:rsidRPr="005637F5">
        <w:rPr>
          <w:rFonts w:ascii="Times New Roman" w:eastAsia="Times New Roman" w:hAnsi="Times New Roman" w:cs="Times New Roman"/>
          <w:sz w:val="24"/>
          <w:szCs w:val="24"/>
        </w:rPr>
        <w:t xml:space="preserve"> araçlarının malikleri veya işletenlerinin söz konusu gemi, deniz ve </w:t>
      </w:r>
      <w:proofErr w:type="spellStart"/>
      <w:r w:rsidRPr="005637F5">
        <w:rPr>
          <w:rFonts w:ascii="Times New Roman" w:eastAsia="Times New Roman" w:hAnsi="Times New Roman" w:cs="Times New Roman"/>
          <w:sz w:val="24"/>
          <w:szCs w:val="24"/>
        </w:rPr>
        <w:t>içsu</w:t>
      </w:r>
      <w:proofErr w:type="spellEnd"/>
      <w:r w:rsidRPr="005637F5">
        <w:rPr>
          <w:rFonts w:ascii="Times New Roman" w:eastAsia="Times New Roman" w:hAnsi="Times New Roman" w:cs="Times New Roman"/>
          <w:sz w:val="24"/>
          <w:szCs w:val="24"/>
        </w:rPr>
        <w:t xml:space="preserve"> araçlarını bağlama kütüğüne kaydettirmek zorunda olduğunu; bu kayda ilişkin usul ve esaslar ile yapılacak iş ve işlemlerin nasıl ve kimler tarafından yürütüleceğinin yönetmelikle belirleneceğini belirtmekle yetinmiş, ruhsatname almayanlara veya vize işlemi yaptırmayanlara herhangi bir ceza öngörmemiştir. </w:t>
      </w:r>
      <w:proofErr w:type="gramEnd"/>
      <w:r w:rsidRPr="005637F5">
        <w:rPr>
          <w:rFonts w:ascii="Times New Roman" w:eastAsia="Times New Roman" w:hAnsi="Times New Roman" w:cs="Times New Roman"/>
          <w:sz w:val="24"/>
          <w:szCs w:val="24"/>
        </w:rPr>
        <w:t>Bu nedenle Bakanlığımız kanunsuz suç ve ceza belirlenemeyeceği ilkesi gereği, Bağlama Kütüğü Uygulama Yönetmeliğinde yer verilen cezaları uygulamamıştır.</w:t>
      </w:r>
    </w:p>
    <w:p w:rsidR="005637F5" w:rsidRPr="005637F5" w:rsidRDefault="005637F5" w:rsidP="005637F5">
      <w:pPr>
        <w:spacing w:after="0" w:line="360" w:lineRule="auto"/>
        <w:ind w:firstLine="540"/>
        <w:jc w:val="both"/>
        <w:rPr>
          <w:rFonts w:ascii="Times New Roman" w:eastAsia="Times New Roman" w:hAnsi="Times New Roman" w:cs="Times New Roman"/>
          <w:sz w:val="24"/>
          <w:szCs w:val="24"/>
        </w:rPr>
      </w:pPr>
      <w:r w:rsidRPr="005637F5">
        <w:rPr>
          <w:rFonts w:ascii="Times New Roman" w:eastAsia="Times New Roman" w:hAnsi="Times New Roman" w:cs="Times New Roman"/>
          <w:sz w:val="24"/>
          <w:szCs w:val="24"/>
        </w:rPr>
        <w:t xml:space="preserve">Belirtilen nedenlerle </w:t>
      </w:r>
      <w:bookmarkStart w:id="0" w:name="_GoBack"/>
      <w:r w:rsidRPr="005637F5">
        <w:rPr>
          <w:rFonts w:ascii="Times New Roman" w:eastAsia="Times New Roman" w:hAnsi="Times New Roman" w:cs="Times New Roman"/>
          <w:sz w:val="24"/>
          <w:szCs w:val="24"/>
        </w:rPr>
        <w:t>Y</w:t>
      </w:r>
      <w:bookmarkEnd w:id="0"/>
      <w:r w:rsidRPr="005637F5">
        <w:rPr>
          <w:rFonts w:ascii="Times New Roman" w:eastAsia="Times New Roman" w:hAnsi="Times New Roman" w:cs="Times New Roman"/>
          <w:sz w:val="24"/>
          <w:szCs w:val="24"/>
        </w:rPr>
        <w:t>önetmeliğin hali hazırda yürürlükte bulunan mevzuata uygun hale getirilmesi ve uygulamada yaşanılan diğer sıkıntıların giderilmesi amacıyla işbu Yönetmeliğin hazırlanması gereği hâsıl olmuştur.</w:t>
      </w:r>
    </w:p>
    <w:p w:rsidR="00B05C64" w:rsidRDefault="005637F5"/>
    <w:sectPr w:rsidR="00B05C64" w:rsidSect="0099258F">
      <w:footerReference w:type="default" r:id="rId5"/>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EB" w:rsidRDefault="005637F5">
    <w:pPr>
      <w:pStyle w:val="Altbilgi"/>
      <w:jc w:val="right"/>
    </w:pPr>
    <w:r>
      <w:fldChar w:fldCharType="begin"/>
    </w:r>
    <w:r>
      <w:instrText>PAGE   \* MERGEFORMAT</w:instrText>
    </w:r>
    <w:r>
      <w:fldChar w:fldCharType="separate"/>
    </w:r>
    <w:r w:rsidRPr="005637F5">
      <w:rPr>
        <w:noProof/>
        <w:lang w:val="tr-TR"/>
      </w:rPr>
      <w:t>1</w:t>
    </w:r>
    <w:r>
      <w:fldChar w:fldCharType="end"/>
    </w:r>
  </w:p>
  <w:p w:rsidR="003A33EB" w:rsidRDefault="005637F5">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97"/>
    <w:rsid w:val="00071897"/>
    <w:rsid w:val="005637F5"/>
    <w:rsid w:val="005F59BF"/>
    <w:rsid w:val="007D19B4"/>
    <w:rsid w:val="007D66E3"/>
    <w:rsid w:val="00825D0E"/>
    <w:rsid w:val="00855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637F5"/>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5637F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637F5"/>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5637F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Nesra DOĞAN</dc:creator>
  <cp:keywords/>
  <dc:description/>
  <cp:lastModifiedBy>Nesra DOĞAN</cp:lastModifiedBy>
  <cp:revision>2</cp:revision>
  <dcterms:created xsi:type="dcterms:W3CDTF">2013-07-18T12:23:00Z</dcterms:created>
  <dcterms:modified xsi:type="dcterms:W3CDTF">2013-07-18T12:23:00Z</dcterms:modified>
</cp:coreProperties>
</file>