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C6" w:rsidRPr="002B1575" w:rsidRDefault="004918C6" w:rsidP="002B1575">
      <w:pPr>
        <w:pStyle w:val="Balk1"/>
        <w:rPr>
          <w:rFonts w:cstheme="minorHAnsi"/>
          <w:lang w:eastAsia="tr-TR"/>
        </w:rPr>
      </w:pPr>
      <w:r w:rsidRPr="002B1575">
        <w:rPr>
          <w:lang w:eastAsia="tr-TR"/>
        </w:rPr>
        <w:t>DENİZCİLİK FAALİYETLERİNİN ÇEVREYE VE BİYOLOJ</w:t>
      </w:r>
      <w:r w:rsidRPr="002B1575">
        <w:rPr>
          <w:rFonts w:cstheme="minorHAnsi"/>
          <w:lang w:eastAsia="tr-TR"/>
        </w:rPr>
        <w:t>İK ÇEŞİTLİLİĞE ETKİLERİ</w:t>
      </w:r>
    </w:p>
    <w:p w:rsidR="00432509" w:rsidRPr="002B1575" w:rsidRDefault="00432509" w:rsidP="00D2099C">
      <w:pPr>
        <w:jc w:val="both"/>
        <w:rPr>
          <w:rFonts w:asciiTheme="majorHAnsi" w:hAnsiTheme="majorHAnsi" w:cstheme="minorHAnsi"/>
          <w:sz w:val="28"/>
          <w:szCs w:val="28"/>
          <w:lang w:eastAsia="tr-TR"/>
        </w:rPr>
      </w:pPr>
    </w:p>
    <w:p w:rsidR="0035157A" w:rsidRPr="002B1575" w:rsidRDefault="002C6AB9" w:rsidP="00D2099C">
      <w:pPr>
        <w:jc w:val="both"/>
        <w:rPr>
          <w:rFonts w:asciiTheme="majorHAnsi" w:hAnsiTheme="majorHAnsi" w:cstheme="minorHAnsi"/>
          <w:sz w:val="28"/>
          <w:szCs w:val="28"/>
          <w:lang w:eastAsia="tr-TR"/>
        </w:rPr>
      </w:pPr>
      <w:r w:rsidRPr="002B1575">
        <w:rPr>
          <w:rFonts w:asciiTheme="majorHAnsi" w:hAnsiTheme="majorHAnsi" w:cstheme="minorHAnsi"/>
          <w:sz w:val="28"/>
          <w:szCs w:val="28"/>
          <w:lang w:eastAsia="tr-TR"/>
        </w:rPr>
        <w:tab/>
        <w:t xml:space="preserve">Denizcilik faaliyetlerinin çevreye </w:t>
      </w:r>
      <w:r w:rsidR="0035157A" w:rsidRPr="002B1575">
        <w:rPr>
          <w:rFonts w:asciiTheme="majorHAnsi" w:hAnsiTheme="majorHAnsi" w:cstheme="minorHAnsi"/>
          <w:sz w:val="28"/>
          <w:szCs w:val="28"/>
          <w:lang w:eastAsia="tr-TR"/>
        </w:rPr>
        <w:t>v</w:t>
      </w:r>
      <w:r w:rsidRPr="002B1575">
        <w:rPr>
          <w:rFonts w:asciiTheme="majorHAnsi" w:hAnsiTheme="majorHAnsi" w:cstheme="minorHAnsi"/>
          <w:sz w:val="28"/>
          <w:szCs w:val="28"/>
          <w:lang w:eastAsia="tr-TR"/>
        </w:rPr>
        <w:t xml:space="preserve">e </w:t>
      </w:r>
      <w:r w:rsidR="0035157A" w:rsidRPr="002B1575">
        <w:rPr>
          <w:rFonts w:asciiTheme="majorHAnsi" w:hAnsiTheme="majorHAnsi" w:cstheme="minorHAnsi"/>
          <w:sz w:val="28"/>
          <w:szCs w:val="28"/>
          <w:lang w:eastAsia="tr-TR"/>
        </w:rPr>
        <w:t>b</w:t>
      </w:r>
      <w:r w:rsidRPr="002B1575">
        <w:rPr>
          <w:rFonts w:asciiTheme="majorHAnsi" w:hAnsiTheme="majorHAnsi" w:cstheme="minorHAnsi"/>
          <w:sz w:val="28"/>
          <w:szCs w:val="28"/>
          <w:lang w:eastAsia="tr-TR"/>
        </w:rPr>
        <w:t xml:space="preserve">iyolojik </w:t>
      </w:r>
      <w:r w:rsidR="0035157A" w:rsidRPr="002B1575">
        <w:rPr>
          <w:rFonts w:asciiTheme="majorHAnsi" w:hAnsiTheme="majorHAnsi" w:cstheme="minorHAnsi"/>
          <w:sz w:val="28"/>
          <w:szCs w:val="28"/>
          <w:lang w:eastAsia="tr-TR"/>
        </w:rPr>
        <w:t>ç</w:t>
      </w:r>
      <w:r w:rsidRPr="002B1575">
        <w:rPr>
          <w:rFonts w:asciiTheme="majorHAnsi" w:hAnsiTheme="majorHAnsi" w:cstheme="minorHAnsi"/>
          <w:sz w:val="28"/>
          <w:szCs w:val="28"/>
          <w:lang w:eastAsia="tr-TR"/>
        </w:rPr>
        <w:t>eşitliliğe etkilerini anlatabilmek için</w:t>
      </w:r>
      <w:r w:rsidR="000B6792" w:rsidRPr="002B1575">
        <w:rPr>
          <w:rFonts w:asciiTheme="majorHAnsi" w:hAnsiTheme="majorHAnsi" w:cstheme="minorHAnsi"/>
          <w:sz w:val="28"/>
          <w:szCs w:val="28"/>
          <w:lang w:eastAsia="tr-TR"/>
        </w:rPr>
        <w:t>,</w:t>
      </w:r>
      <w:r w:rsidRPr="002B1575">
        <w:rPr>
          <w:rFonts w:asciiTheme="majorHAnsi" w:hAnsiTheme="majorHAnsi" w:cstheme="minorHAnsi"/>
          <w:sz w:val="28"/>
          <w:szCs w:val="28"/>
          <w:lang w:eastAsia="tr-TR"/>
        </w:rPr>
        <w:t xml:space="preserve"> denizcilik faaliyetlerinin temel unsuru olan deniz araçlarının tarihsel gelişimini kısaca anlatmak gerekmektedir.</w:t>
      </w:r>
    </w:p>
    <w:p w:rsidR="009E7C09" w:rsidRPr="002B1575" w:rsidRDefault="002C6AB9" w:rsidP="00D2099C">
      <w:pPr>
        <w:jc w:val="both"/>
        <w:rPr>
          <w:rFonts w:asciiTheme="majorHAnsi" w:hAnsiTheme="majorHAnsi" w:cstheme="minorHAnsi"/>
          <w:sz w:val="28"/>
          <w:szCs w:val="28"/>
          <w:lang w:eastAsia="tr-TR"/>
        </w:rPr>
      </w:pPr>
      <w:r w:rsidRPr="002B1575">
        <w:rPr>
          <w:rFonts w:asciiTheme="majorHAnsi" w:hAnsiTheme="majorHAnsi" w:cstheme="minorHAnsi"/>
          <w:sz w:val="28"/>
          <w:szCs w:val="28"/>
          <w:lang w:eastAsia="tr-TR"/>
        </w:rPr>
        <w:t xml:space="preserve"> </w:t>
      </w:r>
      <w:r w:rsidR="00432509" w:rsidRPr="002B1575">
        <w:rPr>
          <w:rFonts w:asciiTheme="majorHAnsi" w:hAnsiTheme="majorHAnsi" w:cstheme="minorHAnsi"/>
          <w:sz w:val="28"/>
          <w:szCs w:val="28"/>
          <w:lang w:eastAsia="tr-TR"/>
        </w:rPr>
        <w:tab/>
      </w:r>
      <w:r w:rsidR="0035157A" w:rsidRPr="002B1575">
        <w:rPr>
          <w:rFonts w:asciiTheme="majorHAnsi" w:hAnsiTheme="majorHAnsi" w:cstheme="minorHAnsi"/>
          <w:sz w:val="28"/>
          <w:szCs w:val="28"/>
          <w:lang w:eastAsia="tr-TR"/>
        </w:rPr>
        <w:t>İnsanoğlu</w:t>
      </w:r>
      <w:r w:rsidR="00B64242" w:rsidRPr="002B1575">
        <w:rPr>
          <w:rFonts w:asciiTheme="majorHAnsi" w:hAnsiTheme="majorHAnsi" w:cstheme="minorHAnsi"/>
          <w:sz w:val="28"/>
          <w:szCs w:val="28"/>
          <w:lang w:eastAsia="tr-TR"/>
        </w:rPr>
        <w:t>,</w:t>
      </w:r>
      <w:r w:rsidR="0035157A" w:rsidRPr="002B1575">
        <w:rPr>
          <w:rFonts w:asciiTheme="majorHAnsi" w:hAnsiTheme="majorHAnsi" w:cstheme="minorHAnsi"/>
          <w:sz w:val="28"/>
          <w:szCs w:val="28"/>
          <w:lang w:eastAsia="tr-TR"/>
        </w:rPr>
        <w:t xml:space="preserve"> gelişmiş </w:t>
      </w:r>
      <w:r w:rsidRPr="002B1575">
        <w:rPr>
          <w:rFonts w:asciiTheme="majorHAnsi" w:hAnsiTheme="majorHAnsi" w:cstheme="minorHAnsi"/>
          <w:sz w:val="28"/>
          <w:szCs w:val="28"/>
          <w:lang w:eastAsia="tr-TR"/>
        </w:rPr>
        <w:t xml:space="preserve">canlılık özellikleri gereği </w:t>
      </w:r>
      <w:r w:rsidR="0035157A" w:rsidRPr="002B1575">
        <w:rPr>
          <w:rFonts w:asciiTheme="majorHAnsi" w:hAnsiTheme="majorHAnsi" w:cstheme="minorHAnsi"/>
          <w:sz w:val="28"/>
          <w:szCs w:val="28"/>
          <w:lang w:eastAsia="tr-TR"/>
        </w:rPr>
        <w:t>yaşamlarını kolaylaştırmak amacı ile y</w:t>
      </w:r>
      <w:r w:rsidR="009370D4" w:rsidRPr="002B1575">
        <w:rPr>
          <w:rFonts w:asciiTheme="majorHAnsi" w:hAnsiTheme="majorHAnsi" w:cstheme="minorHAnsi"/>
          <w:sz w:val="28"/>
          <w:szCs w:val="28"/>
          <w:lang w:eastAsia="tr-TR"/>
        </w:rPr>
        <w:t>eni icatlar bulmaya yönelmiş</w:t>
      </w:r>
      <w:r w:rsidR="00551020" w:rsidRPr="002B1575">
        <w:rPr>
          <w:rFonts w:asciiTheme="majorHAnsi" w:hAnsiTheme="majorHAnsi" w:cstheme="minorHAnsi"/>
          <w:sz w:val="28"/>
          <w:szCs w:val="28"/>
          <w:lang w:eastAsia="tr-TR"/>
        </w:rPr>
        <w:t>t</w:t>
      </w:r>
      <w:r w:rsidR="0035157A" w:rsidRPr="002B1575">
        <w:rPr>
          <w:rFonts w:asciiTheme="majorHAnsi" w:hAnsiTheme="majorHAnsi" w:cstheme="minorHAnsi"/>
          <w:sz w:val="28"/>
          <w:szCs w:val="28"/>
          <w:lang w:eastAsia="tr-TR"/>
        </w:rPr>
        <w:t>ir</w:t>
      </w:r>
      <w:r w:rsidR="00597D2A" w:rsidRPr="002B1575">
        <w:rPr>
          <w:rFonts w:asciiTheme="majorHAnsi" w:hAnsiTheme="majorHAnsi" w:cstheme="minorHAnsi"/>
          <w:sz w:val="28"/>
          <w:szCs w:val="28"/>
          <w:lang w:eastAsia="tr-TR"/>
        </w:rPr>
        <w:t>. Bütün</w:t>
      </w:r>
      <w:r w:rsidR="009E7C09" w:rsidRPr="002B1575">
        <w:rPr>
          <w:rFonts w:asciiTheme="majorHAnsi" w:hAnsiTheme="majorHAnsi" w:cstheme="minorHAnsi"/>
          <w:sz w:val="28"/>
          <w:szCs w:val="28"/>
          <w:lang w:eastAsia="tr-TR"/>
        </w:rPr>
        <w:t xml:space="preserve"> </w:t>
      </w:r>
      <w:r w:rsidR="00597D2A" w:rsidRPr="002B1575">
        <w:rPr>
          <w:rFonts w:asciiTheme="majorHAnsi" w:hAnsiTheme="majorHAnsi" w:cstheme="minorHAnsi"/>
          <w:sz w:val="28"/>
          <w:szCs w:val="28"/>
          <w:lang w:eastAsia="tr-TR"/>
        </w:rPr>
        <w:t>canlılarda olduğu</w:t>
      </w:r>
      <w:r w:rsidR="009E7C09" w:rsidRPr="002B1575">
        <w:rPr>
          <w:rFonts w:asciiTheme="majorHAnsi" w:hAnsiTheme="majorHAnsi" w:cstheme="minorHAnsi"/>
          <w:sz w:val="28"/>
          <w:szCs w:val="28"/>
          <w:lang w:eastAsia="tr-TR"/>
        </w:rPr>
        <w:t xml:space="preserve"> gibi canlı kalabilmek </w:t>
      </w:r>
      <w:r w:rsidR="00551020" w:rsidRPr="002B1575">
        <w:rPr>
          <w:rFonts w:asciiTheme="majorHAnsi" w:hAnsiTheme="majorHAnsi" w:cstheme="minorHAnsi"/>
          <w:sz w:val="28"/>
          <w:szCs w:val="28"/>
          <w:lang w:eastAsia="tr-TR"/>
        </w:rPr>
        <w:t>içgüdüsüne</w:t>
      </w:r>
      <w:r w:rsidR="000B6792" w:rsidRPr="002B1575">
        <w:rPr>
          <w:rFonts w:asciiTheme="majorHAnsi" w:hAnsiTheme="majorHAnsi" w:cstheme="minorHAnsi"/>
          <w:sz w:val="28"/>
          <w:szCs w:val="28"/>
          <w:lang w:eastAsia="tr-TR"/>
        </w:rPr>
        <w:t xml:space="preserve"> sahiptir.</w:t>
      </w:r>
      <w:r w:rsidR="009E7C09" w:rsidRPr="002B1575">
        <w:rPr>
          <w:rFonts w:asciiTheme="majorHAnsi" w:hAnsiTheme="majorHAnsi" w:cstheme="minorHAnsi"/>
          <w:sz w:val="28"/>
          <w:szCs w:val="28"/>
          <w:lang w:eastAsia="tr-TR"/>
        </w:rPr>
        <w:t xml:space="preserve"> </w:t>
      </w:r>
      <w:r w:rsidR="000B6792" w:rsidRPr="002B1575">
        <w:rPr>
          <w:rFonts w:asciiTheme="majorHAnsi" w:hAnsiTheme="majorHAnsi" w:cstheme="minorHAnsi"/>
          <w:sz w:val="28"/>
          <w:szCs w:val="28"/>
          <w:lang w:eastAsia="tr-TR"/>
        </w:rPr>
        <w:t>B</w:t>
      </w:r>
      <w:r w:rsidR="009E7C09" w:rsidRPr="002B1575">
        <w:rPr>
          <w:rFonts w:asciiTheme="majorHAnsi" w:hAnsiTheme="majorHAnsi" w:cstheme="minorHAnsi"/>
          <w:sz w:val="28"/>
          <w:szCs w:val="28"/>
          <w:lang w:eastAsia="tr-TR"/>
        </w:rPr>
        <w:t>una paralel olarak</w:t>
      </w:r>
      <w:r w:rsidR="00597D2A" w:rsidRPr="002B1575">
        <w:rPr>
          <w:rFonts w:asciiTheme="majorHAnsi" w:hAnsiTheme="majorHAnsi" w:cstheme="minorHAnsi"/>
          <w:sz w:val="28"/>
          <w:szCs w:val="28"/>
          <w:lang w:eastAsia="tr-TR"/>
        </w:rPr>
        <w:t xml:space="preserve"> </w:t>
      </w:r>
      <w:r w:rsidR="009E7C09" w:rsidRPr="002B1575">
        <w:rPr>
          <w:rFonts w:asciiTheme="majorHAnsi" w:hAnsiTheme="majorHAnsi" w:cstheme="minorHAnsi"/>
          <w:sz w:val="28"/>
          <w:szCs w:val="28"/>
          <w:lang w:eastAsia="tr-TR"/>
        </w:rPr>
        <w:t xml:space="preserve">deniz </w:t>
      </w:r>
      <w:r w:rsidR="00551020" w:rsidRPr="002B1575">
        <w:rPr>
          <w:rFonts w:asciiTheme="majorHAnsi" w:hAnsiTheme="majorHAnsi" w:cstheme="minorHAnsi"/>
          <w:sz w:val="28"/>
          <w:szCs w:val="28"/>
          <w:lang w:eastAsia="tr-TR"/>
        </w:rPr>
        <w:t>ve nehir kenarlarında</w:t>
      </w:r>
      <w:r w:rsidR="009E7C09" w:rsidRPr="002B1575">
        <w:rPr>
          <w:rFonts w:asciiTheme="majorHAnsi" w:hAnsiTheme="majorHAnsi" w:cstheme="minorHAnsi"/>
          <w:sz w:val="28"/>
          <w:szCs w:val="28"/>
          <w:lang w:eastAsia="tr-TR"/>
        </w:rPr>
        <w:t xml:space="preserve"> avla</w:t>
      </w:r>
      <w:r w:rsidR="000B6792" w:rsidRPr="002B1575">
        <w:rPr>
          <w:rFonts w:asciiTheme="majorHAnsi" w:hAnsiTheme="majorHAnsi" w:cstheme="minorHAnsi"/>
          <w:sz w:val="28"/>
          <w:szCs w:val="28"/>
          <w:lang w:eastAsia="tr-TR"/>
        </w:rPr>
        <w:t>n</w:t>
      </w:r>
      <w:r w:rsidR="009E7C09" w:rsidRPr="002B1575">
        <w:rPr>
          <w:rFonts w:asciiTheme="majorHAnsi" w:hAnsiTheme="majorHAnsi" w:cstheme="minorHAnsi"/>
          <w:sz w:val="28"/>
          <w:szCs w:val="28"/>
          <w:lang w:eastAsia="tr-TR"/>
        </w:rPr>
        <w:t>mak metodunu</w:t>
      </w:r>
      <w:r w:rsidR="00551020" w:rsidRPr="002B1575">
        <w:rPr>
          <w:rFonts w:asciiTheme="majorHAnsi" w:hAnsiTheme="majorHAnsi" w:cstheme="minorHAnsi"/>
          <w:sz w:val="28"/>
          <w:szCs w:val="28"/>
          <w:lang w:eastAsia="tr-TR"/>
        </w:rPr>
        <w:t xml:space="preserve"> da</w:t>
      </w:r>
      <w:r w:rsidR="009E7C09" w:rsidRPr="002B1575">
        <w:rPr>
          <w:rFonts w:asciiTheme="majorHAnsi" w:hAnsiTheme="majorHAnsi" w:cstheme="minorHAnsi"/>
          <w:sz w:val="28"/>
          <w:szCs w:val="28"/>
          <w:lang w:eastAsia="tr-TR"/>
        </w:rPr>
        <w:t xml:space="preserve"> </w:t>
      </w:r>
      <w:r w:rsidR="000B6792" w:rsidRPr="002B1575">
        <w:rPr>
          <w:rFonts w:asciiTheme="majorHAnsi" w:hAnsiTheme="majorHAnsi" w:cstheme="minorHAnsi"/>
          <w:sz w:val="28"/>
          <w:szCs w:val="28"/>
          <w:lang w:eastAsia="tr-TR"/>
        </w:rPr>
        <w:t>kullanmışlardır.</w:t>
      </w:r>
      <w:r w:rsidR="00551020" w:rsidRPr="002B1575">
        <w:rPr>
          <w:rFonts w:asciiTheme="majorHAnsi" w:hAnsiTheme="majorHAnsi" w:cstheme="minorHAnsi"/>
          <w:sz w:val="28"/>
          <w:szCs w:val="28"/>
          <w:lang w:eastAsia="tr-TR"/>
        </w:rPr>
        <w:t xml:space="preserve"> </w:t>
      </w:r>
      <w:r w:rsidR="000B6792" w:rsidRPr="002B1575">
        <w:rPr>
          <w:rFonts w:asciiTheme="majorHAnsi" w:hAnsiTheme="majorHAnsi" w:cstheme="minorHAnsi"/>
          <w:sz w:val="28"/>
          <w:szCs w:val="28"/>
          <w:lang w:eastAsia="tr-TR"/>
        </w:rPr>
        <w:t>Böylece, denizlerdeki</w:t>
      </w:r>
      <w:r w:rsidR="009E7C09" w:rsidRPr="002B1575">
        <w:rPr>
          <w:rFonts w:asciiTheme="majorHAnsi" w:hAnsiTheme="majorHAnsi" w:cstheme="minorHAnsi"/>
          <w:sz w:val="28"/>
          <w:szCs w:val="28"/>
          <w:lang w:eastAsia="tr-TR"/>
        </w:rPr>
        <w:t xml:space="preserve"> faaliyetlerin başlamış olduğunu kabul etmek gerekir.</w:t>
      </w:r>
    </w:p>
    <w:p w:rsidR="00432509" w:rsidRPr="002B1575" w:rsidRDefault="009E7C09" w:rsidP="00D2099C">
      <w:pPr>
        <w:ind w:firstLine="708"/>
        <w:jc w:val="both"/>
        <w:rPr>
          <w:rFonts w:asciiTheme="majorHAnsi" w:hAnsiTheme="majorHAnsi" w:cstheme="minorHAnsi"/>
          <w:sz w:val="28"/>
          <w:szCs w:val="28"/>
          <w:lang w:eastAsia="tr-TR"/>
        </w:rPr>
      </w:pPr>
      <w:r w:rsidRPr="002B1575">
        <w:rPr>
          <w:rFonts w:asciiTheme="majorHAnsi" w:hAnsiTheme="majorHAnsi" w:cstheme="minorHAnsi"/>
          <w:sz w:val="28"/>
          <w:szCs w:val="28"/>
          <w:lang w:eastAsia="tr-TR"/>
        </w:rPr>
        <w:t xml:space="preserve"> </w:t>
      </w:r>
      <w:r w:rsidR="0035157A" w:rsidRPr="002B1575">
        <w:rPr>
          <w:rFonts w:asciiTheme="majorHAnsi" w:hAnsiTheme="majorHAnsi" w:cstheme="minorHAnsi"/>
          <w:sz w:val="28"/>
          <w:szCs w:val="28"/>
          <w:lang w:eastAsia="tr-TR"/>
        </w:rPr>
        <w:t>Nehirde yüzen bir yapraktan esinlenen insanlar</w:t>
      </w:r>
      <w:r w:rsidR="00B64242" w:rsidRPr="002B1575">
        <w:rPr>
          <w:rFonts w:asciiTheme="majorHAnsi" w:hAnsiTheme="majorHAnsi" w:cstheme="minorHAnsi"/>
          <w:sz w:val="28"/>
          <w:szCs w:val="28"/>
          <w:lang w:eastAsia="tr-TR"/>
        </w:rPr>
        <w:t>,</w:t>
      </w:r>
      <w:r w:rsidR="0035157A" w:rsidRPr="002B1575">
        <w:rPr>
          <w:rFonts w:asciiTheme="majorHAnsi" w:hAnsiTheme="majorHAnsi" w:cstheme="minorHAnsi"/>
          <w:sz w:val="28"/>
          <w:szCs w:val="28"/>
          <w:lang w:eastAsia="tr-TR"/>
        </w:rPr>
        <w:t xml:space="preserve"> nehirlerde karşıdan karşıya geçmek amacı ile suda yüzebilen ilkel sal ve deniz araçları geliştirmişlerdir. </w:t>
      </w:r>
    </w:p>
    <w:p w:rsidR="00551020" w:rsidRPr="002B1575" w:rsidRDefault="009E7C09"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 xml:space="preserve">Bilimsel </w:t>
      </w:r>
      <w:proofErr w:type="gramStart"/>
      <w:r w:rsidR="00597D2A" w:rsidRPr="002B1575">
        <w:rPr>
          <w:rFonts w:asciiTheme="majorHAnsi" w:hAnsiTheme="majorHAnsi" w:cstheme="minorHAnsi"/>
          <w:sz w:val="28"/>
          <w:szCs w:val="28"/>
        </w:rPr>
        <w:t>literatürler</w:t>
      </w:r>
      <w:proofErr w:type="gramEnd"/>
      <w:r w:rsidRPr="002B1575">
        <w:rPr>
          <w:rFonts w:asciiTheme="majorHAnsi" w:hAnsiTheme="majorHAnsi" w:cstheme="minorHAnsi"/>
          <w:sz w:val="28"/>
          <w:szCs w:val="28"/>
        </w:rPr>
        <w:t xml:space="preserve"> incelendiğinde</w:t>
      </w:r>
      <w:r w:rsidR="00597D2A" w:rsidRPr="002B1575">
        <w:rPr>
          <w:rFonts w:asciiTheme="majorHAnsi" w:hAnsiTheme="majorHAnsi" w:cstheme="minorHAnsi"/>
          <w:sz w:val="28"/>
          <w:szCs w:val="28"/>
        </w:rPr>
        <w:t xml:space="preserve"> ise,</w:t>
      </w:r>
      <w:r w:rsidRPr="002B1575">
        <w:rPr>
          <w:rFonts w:asciiTheme="majorHAnsi" w:hAnsiTheme="majorHAnsi" w:cstheme="minorHAnsi"/>
          <w:sz w:val="28"/>
          <w:szCs w:val="28"/>
        </w:rPr>
        <w:t xml:space="preserve"> </w:t>
      </w:r>
      <w:r w:rsidR="000B6792" w:rsidRPr="002B1575">
        <w:rPr>
          <w:rFonts w:asciiTheme="majorHAnsi" w:hAnsiTheme="majorHAnsi" w:cstheme="minorHAnsi"/>
          <w:sz w:val="28"/>
          <w:szCs w:val="28"/>
        </w:rPr>
        <w:t>ilk deniz araçları</w:t>
      </w:r>
      <w:r w:rsidR="00597D2A" w:rsidRPr="002B1575">
        <w:rPr>
          <w:rFonts w:asciiTheme="majorHAnsi" w:hAnsiTheme="majorHAnsi" w:cstheme="minorHAnsi"/>
          <w:sz w:val="28"/>
          <w:szCs w:val="28"/>
        </w:rPr>
        <w:t>nın</w:t>
      </w:r>
      <w:r w:rsidR="000B6792" w:rsidRPr="002B1575">
        <w:rPr>
          <w:rFonts w:asciiTheme="majorHAnsi" w:hAnsiTheme="majorHAnsi" w:cstheme="minorHAnsi"/>
          <w:sz w:val="28"/>
          <w:szCs w:val="28"/>
        </w:rPr>
        <w:t xml:space="preserve"> </w:t>
      </w:r>
      <w:r w:rsidR="00551020" w:rsidRPr="002B1575">
        <w:rPr>
          <w:rFonts w:asciiTheme="majorHAnsi" w:hAnsiTheme="majorHAnsi" w:cstheme="minorHAnsi"/>
          <w:sz w:val="28"/>
          <w:szCs w:val="28"/>
        </w:rPr>
        <w:t>birçok</w:t>
      </w:r>
      <w:r w:rsidR="002562C7" w:rsidRPr="002B1575">
        <w:rPr>
          <w:rFonts w:asciiTheme="majorHAnsi" w:hAnsiTheme="majorHAnsi" w:cstheme="minorHAnsi"/>
          <w:sz w:val="28"/>
          <w:szCs w:val="28"/>
        </w:rPr>
        <w:t xml:space="preserve"> kalın kirişin </w:t>
      </w:r>
      <w:r w:rsidR="009370D4" w:rsidRPr="002B1575">
        <w:rPr>
          <w:rFonts w:asciiTheme="majorHAnsi" w:hAnsiTheme="majorHAnsi" w:cstheme="minorHAnsi"/>
          <w:sz w:val="28"/>
          <w:szCs w:val="28"/>
        </w:rPr>
        <w:t>yan yana</w:t>
      </w:r>
      <w:r w:rsidR="00551020" w:rsidRPr="002B1575">
        <w:rPr>
          <w:rFonts w:asciiTheme="majorHAnsi" w:hAnsiTheme="majorHAnsi" w:cstheme="minorHAnsi"/>
          <w:sz w:val="28"/>
          <w:szCs w:val="28"/>
        </w:rPr>
        <w:t xml:space="preserve"> bağlanması ve</w:t>
      </w:r>
      <w:r w:rsidR="002562C7" w:rsidRPr="002B1575">
        <w:rPr>
          <w:rFonts w:asciiTheme="majorHAnsi" w:hAnsiTheme="majorHAnsi" w:cstheme="minorHAnsi"/>
          <w:sz w:val="28"/>
          <w:szCs w:val="28"/>
        </w:rPr>
        <w:t xml:space="preserve"> ortasına tek </w:t>
      </w:r>
      <w:r w:rsidR="000B6792" w:rsidRPr="002B1575">
        <w:rPr>
          <w:rFonts w:asciiTheme="majorHAnsi" w:hAnsiTheme="majorHAnsi" w:cstheme="minorHAnsi"/>
          <w:sz w:val="28"/>
          <w:szCs w:val="28"/>
        </w:rPr>
        <w:t>(</w:t>
      </w:r>
      <w:r w:rsidR="002562C7" w:rsidRPr="002B1575">
        <w:rPr>
          <w:rFonts w:asciiTheme="majorHAnsi" w:hAnsiTheme="majorHAnsi" w:cstheme="minorHAnsi"/>
          <w:sz w:val="28"/>
          <w:szCs w:val="28"/>
        </w:rPr>
        <w:t>bir dört köşe seren yelkenin basıldığı</w:t>
      </w:r>
      <w:r w:rsidR="000B6792" w:rsidRPr="002B1575">
        <w:rPr>
          <w:rFonts w:asciiTheme="majorHAnsi" w:hAnsiTheme="majorHAnsi" w:cstheme="minorHAnsi"/>
          <w:sz w:val="28"/>
          <w:szCs w:val="28"/>
        </w:rPr>
        <w:t>)</w:t>
      </w:r>
      <w:r w:rsidR="002562C7" w:rsidRPr="002B1575">
        <w:rPr>
          <w:rFonts w:asciiTheme="majorHAnsi" w:hAnsiTheme="majorHAnsi" w:cstheme="minorHAnsi"/>
          <w:sz w:val="28"/>
          <w:szCs w:val="28"/>
        </w:rPr>
        <w:t xml:space="preserve"> kısa bir </w:t>
      </w:r>
      <w:r w:rsidR="00597D2A" w:rsidRPr="002B1575">
        <w:rPr>
          <w:rFonts w:asciiTheme="majorHAnsi" w:hAnsiTheme="majorHAnsi" w:cstheme="minorHAnsi"/>
          <w:sz w:val="28"/>
          <w:szCs w:val="28"/>
        </w:rPr>
        <w:t>direk yerleştirilmiş tekneler olduğu tanımlanmaktadır.</w:t>
      </w:r>
      <w:r w:rsidR="00432509" w:rsidRPr="002B1575">
        <w:rPr>
          <w:rFonts w:asciiTheme="majorHAnsi" w:hAnsiTheme="majorHAnsi" w:cstheme="minorHAnsi"/>
          <w:sz w:val="28"/>
          <w:szCs w:val="28"/>
        </w:rPr>
        <w:t xml:space="preserve"> </w:t>
      </w:r>
      <w:r w:rsidR="00FE3D1A" w:rsidRPr="002B1575">
        <w:rPr>
          <w:rFonts w:asciiTheme="majorHAnsi" w:hAnsiTheme="majorHAnsi" w:cstheme="minorHAnsi"/>
          <w:sz w:val="28"/>
          <w:szCs w:val="28"/>
        </w:rPr>
        <w:t>K</w:t>
      </w:r>
      <w:r w:rsidR="0090711C" w:rsidRPr="002B1575">
        <w:rPr>
          <w:rFonts w:asciiTheme="majorHAnsi" w:hAnsiTheme="majorHAnsi" w:cstheme="minorHAnsi"/>
          <w:sz w:val="28"/>
          <w:szCs w:val="28"/>
        </w:rPr>
        <w:t xml:space="preserve">esin olarak bilinen en eski gemi ise </w:t>
      </w:r>
      <w:r w:rsidR="00B66226" w:rsidRPr="002B1575">
        <w:rPr>
          <w:rFonts w:asciiTheme="majorHAnsi" w:hAnsiTheme="majorHAnsi" w:cstheme="minorHAnsi"/>
          <w:sz w:val="28"/>
          <w:szCs w:val="28"/>
        </w:rPr>
        <w:t>F</w:t>
      </w:r>
      <w:r w:rsidR="0090711C" w:rsidRPr="002B1575">
        <w:rPr>
          <w:rFonts w:asciiTheme="majorHAnsi" w:hAnsiTheme="majorHAnsi" w:cstheme="minorHAnsi"/>
          <w:sz w:val="28"/>
          <w:szCs w:val="28"/>
        </w:rPr>
        <w:t xml:space="preserve">iravun </w:t>
      </w:r>
      <w:proofErr w:type="spellStart"/>
      <w:r w:rsidR="0090711C" w:rsidRPr="002B1575">
        <w:rPr>
          <w:rFonts w:asciiTheme="majorHAnsi" w:hAnsiTheme="majorHAnsi" w:cstheme="minorHAnsi"/>
          <w:sz w:val="28"/>
          <w:szCs w:val="28"/>
        </w:rPr>
        <w:t>Keops'un</w:t>
      </w:r>
      <w:proofErr w:type="spellEnd"/>
      <w:r w:rsidR="0090711C" w:rsidRPr="002B1575">
        <w:rPr>
          <w:rFonts w:asciiTheme="majorHAnsi" w:hAnsiTheme="majorHAnsi" w:cstheme="minorHAnsi"/>
          <w:sz w:val="28"/>
          <w:szCs w:val="28"/>
        </w:rPr>
        <w:t xml:space="preserve"> </w:t>
      </w:r>
      <w:r w:rsidR="00E240C4" w:rsidRPr="002B1575">
        <w:rPr>
          <w:rFonts w:asciiTheme="majorHAnsi" w:hAnsiTheme="majorHAnsi" w:cstheme="minorHAnsi"/>
          <w:sz w:val="28"/>
          <w:szCs w:val="28"/>
        </w:rPr>
        <w:t xml:space="preserve">3000 yıl önce </w:t>
      </w:r>
      <w:r w:rsidR="00551020" w:rsidRPr="002B1575">
        <w:rPr>
          <w:rFonts w:asciiTheme="majorHAnsi" w:hAnsiTheme="majorHAnsi" w:cstheme="minorHAnsi"/>
          <w:sz w:val="28"/>
          <w:szCs w:val="28"/>
        </w:rPr>
        <w:t>cenaze töreni için yapıldığı söylenen</w:t>
      </w:r>
      <w:r w:rsidR="0090711C" w:rsidRPr="002B1575">
        <w:rPr>
          <w:rFonts w:asciiTheme="majorHAnsi" w:hAnsiTheme="majorHAnsi" w:cstheme="minorHAnsi"/>
          <w:sz w:val="28"/>
          <w:szCs w:val="28"/>
        </w:rPr>
        <w:t xml:space="preserve"> güvertesiz teknedir</w:t>
      </w:r>
      <w:r w:rsidR="002562C7" w:rsidRPr="002B1575">
        <w:rPr>
          <w:rFonts w:asciiTheme="majorHAnsi" w:hAnsiTheme="majorHAnsi" w:cstheme="minorHAnsi"/>
          <w:sz w:val="28"/>
          <w:szCs w:val="28"/>
        </w:rPr>
        <w:t>.</w:t>
      </w:r>
      <w:r w:rsidR="00253A0B" w:rsidRPr="002B1575">
        <w:rPr>
          <w:rFonts w:asciiTheme="majorHAnsi" w:hAnsiTheme="majorHAnsi" w:cstheme="minorHAnsi"/>
          <w:sz w:val="28"/>
          <w:szCs w:val="28"/>
        </w:rPr>
        <w:t xml:space="preserve"> Bu teknenin denizd</w:t>
      </w:r>
      <w:r w:rsidR="00551020" w:rsidRPr="002B1575">
        <w:rPr>
          <w:rFonts w:asciiTheme="majorHAnsi" w:hAnsiTheme="majorHAnsi" w:cstheme="minorHAnsi"/>
          <w:sz w:val="28"/>
          <w:szCs w:val="28"/>
        </w:rPr>
        <w:t>e k</w:t>
      </w:r>
      <w:r w:rsidR="00597D2A" w:rsidRPr="002B1575">
        <w:rPr>
          <w:rFonts w:asciiTheme="majorHAnsi" w:hAnsiTheme="majorHAnsi" w:cstheme="minorHAnsi"/>
          <w:sz w:val="28"/>
          <w:szCs w:val="28"/>
        </w:rPr>
        <w:t>ullanılmadığı düşünülmektedir. Ancak,</w:t>
      </w:r>
      <w:r w:rsidR="008B2FEF" w:rsidRPr="002B1575">
        <w:rPr>
          <w:rFonts w:asciiTheme="majorHAnsi" w:hAnsiTheme="majorHAnsi" w:cstheme="minorHAnsi"/>
          <w:sz w:val="28"/>
          <w:szCs w:val="28"/>
        </w:rPr>
        <w:t xml:space="preserve"> </w:t>
      </w:r>
      <w:r w:rsidR="004918C6" w:rsidRPr="002B1575">
        <w:rPr>
          <w:rFonts w:asciiTheme="majorHAnsi" w:hAnsiTheme="majorHAnsi" w:cstheme="minorHAnsi"/>
          <w:sz w:val="28"/>
          <w:szCs w:val="28"/>
        </w:rPr>
        <w:t xml:space="preserve">Mısırlıların Akdeniz'de ticaret amacıyla buna benzer gemiler kullandıklarını gösteren pek çok kanıt </w:t>
      </w:r>
      <w:r w:rsidR="00432509" w:rsidRPr="002B1575">
        <w:rPr>
          <w:rFonts w:asciiTheme="majorHAnsi" w:hAnsiTheme="majorHAnsi" w:cstheme="minorHAnsi"/>
          <w:sz w:val="28"/>
          <w:szCs w:val="28"/>
        </w:rPr>
        <w:t xml:space="preserve">vardır. </w:t>
      </w:r>
    </w:p>
    <w:p w:rsidR="00B64242" w:rsidRPr="002B1575" w:rsidRDefault="00432509"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Yine</w:t>
      </w:r>
      <w:r w:rsidR="004918C6" w:rsidRPr="002B1575">
        <w:rPr>
          <w:rFonts w:asciiTheme="majorHAnsi" w:hAnsiTheme="majorHAnsi" w:cstheme="minorHAnsi"/>
          <w:sz w:val="28"/>
          <w:szCs w:val="28"/>
        </w:rPr>
        <w:t xml:space="preserve"> o dönemden kalma belge ve resimlerden, her bir yanında 15'er kölenin çektiği küreklerle yürütülen gemiler de bulunduğu anlaşılmaktadır.</w:t>
      </w:r>
    </w:p>
    <w:p w:rsidR="00597D2A" w:rsidRPr="002B1575" w:rsidRDefault="004918C6"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 xml:space="preserve"> Mısırlılar, geminin ortasına diktikleri seren direğine dikdörtgen biçiminde bir yelken basarak, </w:t>
      </w:r>
      <w:r w:rsidR="00432509" w:rsidRPr="002B1575">
        <w:rPr>
          <w:rFonts w:asciiTheme="majorHAnsi" w:hAnsiTheme="majorHAnsi" w:cstheme="minorHAnsi"/>
          <w:sz w:val="28"/>
          <w:szCs w:val="28"/>
        </w:rPr>
        <w:t>rüzgârın</w:t>
      </w:r>
      <w:r w:rsidRPr="002B1575">
        <w:rPr>
          <w:rFonts w:asciiTheme="majorHAnsi" w:hAnsiTheme="majorHAnsi" w:cstheme="minorHAnsi"/>
          <w:sz w:val="28"/>
          <w:szCs w:val="28"/>
        </w:rPr>
        <w:t xml:space="preserve"> doğal gücünden de yararlanmışlardı. Bu tür gemiler bordanın iskele(geminin sol yanı; geminin sağ yanı için sancak terimi kullanılır) yanından sarkıtılan çok büyük bir kürekle </w:t>
      </w:r>
      <w:r w:rsidR="00E90D24" w:rsidRPr="002B1575">
        <w:rPr>
          <w:rFonts w:asciiTheme="majorHAnsi" w:hAnsiTheme="majorHAnsi" w:cstheme="minorHAnsi"/>
          <w:sz w:val="28"/>
          <w:szCs w:val="28"/>
        </w:rPr>
        <w:t>yönetilirdi. Yine</w:t>
      </w:r>
      <w:r w:rsidR="00597D2A" w:rsidRPr="002B1575">
        <w:rPr>
          <w:rFonts w:asciiTheme="majorHAnsi" w:hAnsiTheme="majorHAnsi" w:cstheme="minorHAnsi"/>
          <w:sz w:val="28"/>
          <w:szCs w:val="28"/>
        </w:rPr>
        <w:t xml:space="preserve"> değişik kaynaklardan anlatılanlara göre, </w:t>
      </w:r>
      <w:r w:rsidR="002562C7" w:rsidRPr="002B1575">
        <w:rPr>
          <w:rFonts w:asciiTheme="majorHAnsi" w:hAnsiTheme="majorHAnsi" w:cstheme="minorHAnsi"/>
          <w:sz w:val="28"/>
          <w:szCs w:val="28"/>
        </w:rPr>
        <w:t>Nil nehrinin ticari imkânları</w:t>
      </w:r>
      <w:r w:rsidR="00B64242" w:rsidRPr="002B1575">
        <w:rPr>
          <w:rFonts w:asciiTheme="majorHAnsi" w:hAnsiTheme="majorHAnsi" w:cstheme="minorHAnsi"/>
          <w:sz w:val="28"/>
          <w:szCs w:val="28"/>
        </w:rPr>
        <w:t>,</w:t>
      </w:r>
      <w:r w:rsidR="002562C7" w:rsidRPr="002B1575">
        <w:rPr>
          <w:rFonts w:asciiTheme="majorHAnsi" w:hAnsiTheme="majorHAnsi" w:cstheme="minorHAnsi"/>
          <w:sz w:val="28"/>
          <w:szCs w:val="28"/>
        </w:rPr>
        <w:t xml:space="preserve"> Mısırda yaşayan insa</w:t>
      </w:r>
      <w:r w:rsidR="000F761D" w:rsidRPr="002B1575">
        <w:rPr>
          <w:rFonts w:asciiTheme="majorHAnsi" w:hAnsiTheme="majorHAnsi" w:cstheme="minorHAnsi"/>
          <w:sz w:val="28"/>
          <w:szCs w:val="28"/>
        </w:rPr>
        <w:t>nları,</w:t>
      </w:r>
      <w:r w:rsidR="00FE3D1A" w:rsidRPr="002B1575">
        <w:rPr>
          <w:rFonts w:asciiTheme="majorHAnsi" w:hAnsiTheme="majorHAnsi" w:cstheme="minorHAnsi"/>
          <w:sz w:val="28"/>
          <w:szCs w:val="28"/>
        </w:rPr>
        <w:t xml:space="preserve"> </w:t>
      </w:r>
      <w:r w:rsidR="000F761D" w:rsidRPr="002B1575">
        <w:rPr>
          <w:rFonts w:asciiTheme="majorHAnsi" w:hAnsiTheme="majorHAnsi" w:cstheme="minorHAnsi"/>
          <w:sz w:val="28"/>
          <w:szCs w:val="28"/>
        </w:rPr>
        <w:t xml:space="preserve">kamış ve ahşap kullanarak </w:t>
      </w:r>
      <w:r w:rsidR="00FE3D1A" w:rsidRPr="002B1575">
        <w:rPr>
          <w:rFonts w:asciiTheme="majorHAnsi" w:hAnsiTheme="majorHAnsi" w:cstheme="minorHAnsi"/>
          <w:sz w:val="28"/>
          <w:szCs w:val="28"/>
        </w:rPr>
        <w:t>suda yüzebilen taşıtlar</w:t>
      </w:r>
      <w:r w:rsidR="002562C7" w:rsidRPr="002B1575">
        <w:rPr>
          <w:rFonts w:asciiTheme="majorHAnsi" w:hAnsiTheme="majorHAnsi" w:cstheme="minorHAnsi"/>
          <w:sz w:val="28"/>
          <w:szCs w:val="28"/>
        </w:rPr>
        <w:t xml:space="preserve"> yapmaya</w:t>
      </w:r>
      <w:r w:rsidR="0090711C" w:rsidRPr="002B1575">
        <w:rPr>
          <w:rFonts w:asciiTheme="majorHAnsi" w:hAnsiTheme="majorHAnsi" w:cstheme="minorHAnsi"/>
          <w:sz w:val="28"/>
          <w:szCs w:val="28"/>
        </w:rPr>
        <w:t xml:space="preserve"> sevk etmiştir.</w:t>
      </w:r>
      <w:r w:rsidR="00432509" w:rsidRPr="002B1575">
        <w:rPr>
          <w:rFonts w:asciiTheme="majorHAnsi" w:hAnsiTheme="majorHAnsi" w:cstheme="minorHAnsi"/>
          <w:sz w:val="28"/>
          <w:szCs w:val="28"/>
        </w:rPr>
        <w:t xml:space="preserve"> </w:t>
      </w:r>
    </w:p>
    <w:p w:rsidR="008C031A" w:rsidRPr="002B1575" w:rsidRDefault="00432509" w:rsidP="00D2099C">
      <w:pPr>
        <w:ind w:firstLine="708"/>
        <w:jc w:val="both"/>
        <w:rPr>
          <w:rFonts w:asciiTheme="majorHAnsi" w:hAnsiTheme="majorHAnsi" w:cstheme="minorHAnsi"/>
          <w:color w:val="1E1E1E"/>
          <w:sz w:val="28"/>
          <w:szCs w:val="28"/>
        </w:rPr>
      </w:pPr>
      <w:r w:rsidRPr="002B1575">
        <w:rPr>
          <w:rFonts w:asciiTheme="majorHAnsi" w:hAnsiTheme="majorHAnsi" w:cstheme="minorHAnsi"/>
          <w:sz w:val="28"/>
          <w:szCs w:val="28"/>
        </w:rPr>
        <w:lastRenderedPageBreak/>
        <w:t>Modern</w:t>
      </w:r>
      <w:r w:rsidR="007D0575" w:rsidRPr="002B1575">
        <w:rPr>
          <w:rFonts w:asciiTheme="majorHAnsi" w:hAnsiTheme="majorHAnsi" w:cstheme="minorHAnsi"/>
          <w:sz w:val="28"/>
          <w:szCs w:val="28"/>
        </w:rPr>
        <w:t xml:space="preserve"> sanayi öncesi</w:t>
      </w:r>
      <w:r w:rsidR="00B64242" w:rsidRPr="002B1575">
        <w:rPr>
          <w:rFonts w:asciiTheme="majorHAnsi" w:hAnsiTheme="majorHAnsi" w:cstheme="minorHAnsi"/>
          <w:sz w:val="28"/>
          <w:szCs w:val="28"/>
        </w:rPr>
        <w:t xml:space="preserve"> </w:t>
      </w:r>
      <w:r w:rsidR="007D0575" w:rsidRPr="002B1575">
        <w:rPr>
          <w:rFonts w:asciiTheme="majorHAnsi" w:hAnsiTheme="majorHAnsi" w:cstheme="minorHAnsi"/>
          <w:sz w:val="28"/>
          <w:szCs w:val="28"/>
        </w:rPr>
        <w:t>Avrupa'da biri Akdeniz'de, diğeri</w:t>
      </w:r>
      <w:r w:rsidRPr="002B1575">
        <w:rPr>
          <w:rFonts w:asciiTheme="majorHAnsi" w:hAnsiTheme="majorHAnsi" w:cstheme="minorHAnsi"/>
          <w:sz w:val="28"/>
          <w:szCs w:val="28"/>
        </w:rPr>
        <w:t xml:space="preserve"> </w:t>
      </w:r>
      <w:r w:rsidR="007D0575" w:rsidRPr="002B1575">
        <w:rPr>
          <w:rFonts w:asciiTheme="majorHAnsi" w:hAnsiTheme="majorHAnsi" w:cstheme="minorHAnsi"/>
          <w:sz w:val="28"/>
          <w:szCs w:val="28"/>
        </w:rPr>
        <w:t xml:space="preserve">de </w:t>
      </w:r>
      <w:r w:rsidRPr="002B1575">
        <w:rPr>
          <w:rFonts w:asciiTheme="majorHAnsi" w:hAnsiTheme="majorHAnsi" w:cstheme="minorHAnsi"/>
          <w:sz w:val="28"/>
          <w:szCs w:val="28"/>
        </w:rPr>
        <w:t>Kuzey Avrupa’da</w:t>
      </w:r>
      <w:r w:rsidR="00B64242" w:rsidRPr="002B1575">
        <w:rPr>
          <w:rFonts w:asciiTheme="majorHAnsi" w:hAnsiTheme="majorHAnsi" w:cstheme="minorHAnsi"/>
          <w:sz w:val="28"/>
          <w:szCs w:val="28"/>
        </w:rPr>
        <w:t>ki</w:t>
      </w:r>
      <w:r w:rsidRPr="002B1575">
        <w:rPr>
          <w:rFonts w:asciiTheme="majorHAnsi" w:hAnsiTheme="majorHAnsi" w:cstheme="minorHAnsi"/>
          <w:sz w:val="28"/>
          <w:szCs w:val="28"/>
        </w:rPr>
        <w:t xml:space="preserve"> Baltık</w:t>
      </w:r>
      <w:r w:rsidR="007D0575" w:rsidRPr="002B1575">
        <w:rPr>
          <w:rFonts w:asciiTheme="majorHAnsi" w:hAnsiTheme="majorHAnsi" w:cstheme="minorHAnsi"/>
          <w:sz w:val="28"/>
          <w:szCs w:val="28"/>
        </w:rPr>
        <w:t xml:space="preserve"> </w:t>
      </w:r>
      <w:r w:rsidR="009370D4" w:rsidRPr="002B1575">
        <w:rPr>
          <w:rFonts w:asciiTheme="majorHAnsi" w:hAnsiTheme="majorHAnsi" w:cstheme="minorHAnsi"/>
          <w:sz w:val="28"/>
          <w:szCs w:val="28"/>
        </w:rPr>
        <w:t>D</w:t>
      </w:r>
      <w:r w:rsidR="007D0575" w:rsidRPr="002B1575">
        <w:rPr>
          <w:rFonts w:asciiTheme="majorHAnsi" w:hAnsiTheme="majorHAnsi" w:cstheme="minorHAnsi"/>
          <w:sz w:val="28"/>
          <w:szCs w:val="28"/>
        </w:rPr>
        <w:t xml:space="preserve">enizinde olmak üzere iki </w:t>
      </w:r>
      <w:r w:rsidR="00FE3D1A" w:rsidRPr="002B1575">
        <w:rPr>
          <w:rFonts w:asciiTheme="majorHAnsi" w:hAnsiTheme="majorHAnsi" w:cstheme="minorHAnsi"/>
          <w:sz w:val="28"/>
          <w:szCs w:val="28"/>
        </w:rPr>
        <w:t>ayrı</w:t>
      </w:r>
      <w:r w:rsidR="007D0575" w:rsidRPr="002B1575">
        <w:rPr>
          <w:rFonts w:asciiTheme="majorHAnsi" w:hAnsiTheme="majorHAnsi" w:cstheme="minorHAnsi"/>
          <w:sz w:val="28"/>
          <w:szCs w:val="28"/>
        </w:rPr>
        <w:t xml:space="preserve"> koldan sürmüştür. </w:t>
      </w:r>
      <w:r w:rsidR="00FE3D1A" w:rsidRPr="002B1575">
        <w:rPr>
          <w:rFonts w:asciiTheme="majorHAnsi" w:hAnsiTheme="majorHAnsi" w:cstheme="minorHAnsi"/>
          <w:sz w:val="28"/>
          <w:szCs w:val="28"/>
        </w:rPr>
        <w:t>Vikingler</w:t>
      </w:r>
      <w:r w:rsidR="00D5221E" w:rsidRPr="002B1575">
        <w:rPr>
          <w:rFonts w:asciiTheme="majorHAnsi" w:hAnsiTheme="majorHAnsi" w:cstheme="minorHAnsi"/>
          <w:sz w:val="28"/>
          <w:szCs w:val="28"/>
        </w:rPr>
        <w:t xml:space="preserve"> İz</w:t>
      </w:r>
      <w:r w:rsidR="007D0575" w:rsidRPr="002B1575">
        <w:rPr>
          <w:rFonts w:asciiTheme="majorHAnsi" w:hAnsiTheme="majorHAnsi" w:cstheme="minorHAnsi"/>
          <w:sz w:val="28"/>
          <w:szCs w:val="28"/>
        </w:rPr>
        <w:t xml:space="preserve">landa, </w:t>
      </w:r>
      <w:proofErr w:type="spellStart"/>
      <w:r w:rsidR="007D0575" w:rsidRPr="002B1575">
        <w:rPr>
          <w:rFonts w:asciiTheme="majorHAnsi" w:hAnsiTheme="majorHAnsi" w:cstheme="minorHAnsi"/>
          <w:sz w:val="28"/>
          <w:szCs w:val="28"/>
        </w:rPr>
        <w:t>Grönland</w:t>
      </w:r>
      <w:proofErr w:type="spellEnd"/>
      <w:r w:rsidR="007D0575" w:rsidRPr="002B1575">
        <w:rPr>
          <w:rFonts w:asciiTheme="majorHAnsi" w:hAnsiTheme="majorHAnsi" w:cstheme="minorHAnsi"/>
          <w:sz w:val="28"/>
          <w:szCs w:val="28"/>
        </w:rPr>
        <w:t xml:space="preserve"> ve daha başka uzak yerlere </w:t>
      </w:r>
      <w:r w:rsidRPr="002B1575">
        <w:rPr>
          <w:rFonts w:asciiTheme="majorHAnsi" w:hAnsiTheme="majorHAnsi" w:cstheme="minorHAnsi"/>
          <w:sz w:val="28"/>
          <w:szCs w:val="28"/>
        </w:rPr>
        <w:t>ulaşabilecekleri</w:t>
      </w:r>
      <w:r w:rsidR="007D0575" w:rsidRPr="002B1575">
        <w:rPr>
          <w:rFonts w:asciiTheme="majorHAnsi" w:hAnsiTheme="majorHAnsi" w:cstheme="minorHAnsi"/>
          <w:sz w:val="28"/>
          <w:szCs w:val="28"/>
        </w:rPr>
        <w:t xml:space="preserve"> uzun, simetrik, narin tekneler geliştirdiler. </w:t>
      </w:r>
      <w:r w:rsidR="00E240C4" w:rsidRPr="002B1575">
        <w:rPr>
          <w:rFonts w:asciiTheme="majorHAnsi" w:hAnsiTheme="majorHAnsi" w:cstheme="minorHAnsi"/>
          <w:sz w:val="28"/>
          <w:szCs w:val="28"/>
        </w:rPr>
        <w:t>Zamanla</w:t>
      </w:r>
      <w:r w:rsidR="0090711C" w:rsidRPr="002B1575">
        <w:rPr>
          <w:rFonts w:asciiTheme="majorHAnsi" w:hAnsiTheme="majorHAnsi" w:cstheme="minorHAnsi"/>
          <w:sz w:val="28"/>
          <w:szCs w:val="28"/>
        </w:rPr>
        <w:t xml:space="preserve"> teknelerin inşası, başka deniz uygarlıklarınca, </w:t>
      </w:r>
      <w:r w:rsidR="00770D39" w:rsidRPr="002B1575">
        <w:rPr>
          <w:rFonts w:asciiTheme="majorHAnsi" w:hAnsiTheme="majorHAnsi" w:cstheme="minorHAnsi"/>
          <w:sz w:val="28"/>
          <w:szCs w:val="28"/>
        </w:rPr>
        <w:t>geliştirilmiştir</w:t>
      </w:r>
      <w:r w:rsidR="0090711C" w:rsidRPr="002B1575">
        <w:rPr>
          <w:rFonts w:asciiTheme="majorHAnsi" w:hAnsiTheme="majorHAnsi" w:cstheme="minorHAnsi"/>
          <w:sz w:val="28"/>
          <w:szCs w:val="28"/>
        </w:rPr>
        <w:t>. Daha kararlı (</w:t>
      </w:r>
      <w:proofErr w:type="gramStart"/>
      <w:r w:rsidR="0035157A" w:rsidRPr="002B1575">
        <w:rPr>
          <w:rFonts w:asciiTheme="majorHAnsi" w:hAnsiTheme="majorHAnsi" w:cstheme="minorHAnsi"/>
          <w:sz w:val="28"/>
          <w:szCs w:val="28"/>
        </w:rPr>
        <w:t>s</w:t>
      </w:r>
      <w:r w:rsidR="0090711C" w:rsidRPr="002B1575">
        <w:rPr>
          <w:rFonts w:asciiTheme="majorHAnsi" w:hAnsiTheme="majorHAnsi" w:cstheme="minorHAnsi"/>
          <w:sz w:val="28"/>
          <w:szCs w:val="28"/>
        </w:rPr>
        <w:t>tabil</w:t>
      </w:r>
      <w:proofErr w:type="gramEnd"/>
      <w:r w:rsidR="0090711C" w:rsidRPr="002B1575">
        <w:rPr>
          <w:rFonts w:asciiTheme="majorHAnsi" w:hAnsiTheme="majorHAnsi" w:cstheme="minorHAnsi"/>
          <w:sz w:val="28"/>
          <w:szCs w:val="28"/>
        </w:rPr>
        <w:t xml:space="preserve">), gövdenin su karşısında gösterdiği direnci azaltan ve daha uzun biçimli tekneler yapıldı. Gemiyle ilk uzun yolculuğun, </w:t>
      </w:r>
      <w:r w:rsidR="00770D39" w:rsidRPr="002B1575">
        <w:rPr>
          <w:rFonts w:asciiTheme="majorHAnsi" w:hAnsiTheme="majorHAnsi" w:cstheme="minorHAnsi"/>
          <w:sz w:val="28"/>
          <w:szCs w:val="28"/>
        </w:rPr>
        <w:t>A</w:t>
      </w:r>
      <w:r w:rsidR="0090711C" w:rsidRPr="002B1575">
        <w:rPr>
          <w:rFonts w:asciiTheme="majorHAnsi" w:hAnsiTheme="majorHAnsi" w:cstheme="minorHAnsi"/>
          <w:sz w:val="28"/>
          <w:szCs w:val="28"/>
        </w:rPr>
        <w:t xml:space="preserve">kdeniz ve </w:t>
      </w:r>
      <w:r w:rsidR="00770D39" w:rsidRPr="002B1575">
        <w:rPr>
          <w:rFonts w:asciiTheme="majorHAnsi" w:hAnsiTheme="majorHAnsi" w:cstheme="minorHAnsi"/>
          <w:sz w:val="28"/>
          <w:szCs w:val="28"/>
        </w:rPr>
        <w:t>K</w:t>
      </w:r>
      <w:r w:rsidR="0090711C" w:rsidRPr="002B1575">
        <w:rPr>
          <w:rFonts w:asciiTheme="majorHAnsi" w:hAnsiTheme="majorHAnsi" w:cstheme="minorHAnsi"/>
          <w:sz w:val="28"/>
          <w:szCs w:val="28"/>
        </w:rPr>
        <w:t>aradeniz aras</w:t>
      </w:r>
      <w:r w:rsidR="00770D39" w:rsidRPr="002B1575">
        <w:rPr>
          <w:rFonts w:asciiTheme="majorHAnsi" w:hAnsiTheme="majorHAnsi" w:cstheme="minorHAnsi"/>
          <w:sz w:val="28"/>
          <w:szCs w:val="28"/>
        </w:rPr>
        <w:t>ı</w:t>
      </w:r>
      <w:r w:rsidR="0090711C" w:rsidRPr="002B1575">
        <w:rPr>
          <w:rFonts w:asciiTheme="majorHAnsi" w:hAnsiTheme="majorHAnsi" w:cstheme="minorHAnsi"/>
          <w:sz w:val="28"/>
          <w:szCs w:val="28"/>
        </w:rPr>
        <w:t>nda yapıldığı bilinmektedir. Yük</w:t>
      </w:r>
      <w:r w:rsidR="00770D39" w:rsidRPr="002B1575">
        <w:rPr>
          <w:rFonts w:asciiTheme="majorHAnsi" w:hAnsiTheme="majorHAnsi" w:cstheme="minorHAnsi"/>
          <w:sz w:val="28"/>
          <w:szCs w:val="28"/>
        </w:rPr>
        <w:t xml:space="preserve"> taşımak için</w:t>
      </w:r>
      <w:r w:rsidR="0090711C" w:rsidRPr="002B1575">
        <w:rPr>
          <w:rFonts w:asciiTheme="majorHAnsi" w:hAnsiTheme="majorHAnsi" w:cstheme="minorHAnsi"/>
          <w:sz w:val="28"/>
          <w:szCs w:val="28"/>
        </w:rPr>
        <w:t>, gövdeler</w:t>
      </w:r>
      <w:r w:rsidR="00770D39" w:rsidRPr="002B1575">
        <w:rPr>
          <w:rFonts w:asciiTheme="majorHAnsi" w:hAnsiTheme="majorHAnsi" w:cstheme="minorHAnsi"/>
          <w:sz w:val="28"/>
          <w:szCs w:val="28"/>
        </w:rPr>
        <w:t xml:space="preserve">i iri olan tekneler </w:t>
      </w:r>
      <w:r w:rsidR="00D5783F" w:rsidRPr="002B1575">
        <w:rPr>
          <w:rFonts w:asciiTheme="majorHAnsi" w:hAnsiTheme="majorHAnsi" w:cstheme="minorHAnsi"/>
          <w:sz w:val="28"/>
          <w:szCs w:val="28"/>
        </w:rPr>
        <w:t>geliştirilmiştir. Sonraları</w:t>
      </w:r>
      <w:r w:rsidR="0090711C" w:rsidRPr="002B1575">
        <w:rPr>
          <w:rFonts w:asciiTheme="majorHAnsi" w:hAnsiTheme="majorHAnsi" w:cstheme="minorHAnsi"/>
          <w:sz w:val="28"/>
          <w:szCs w:val="28"/>
        </w:rPr>
        <w:t xml:space="preserve"> da bu tür işler için özel y</w:t>
      </w:r>
      <w:r w:rsidR="008C031A" w:rsidRPr="002B1575">
        <w:rPr>
          <w:rFonts w:asciiTheme="majorHAnsi" w:hAnsiTheme="majorHAnsi" w:cstheme="minorHAnsi"/>
          <w:sz w:val="28"/>
          <w:szCs w:val="28"/>
        </w:rPr>
        <w:t>erler, yani tersaneler yapılmıştır.</w:t>
      </w:r>
      <w:r w:rsidR="008C031A" w:rsidRPr="002B1575">
        <w:rPr>
          <w:rFonts w:asciiTheme="majorHAnsi" w:hAnsiTheme="majorHAnsi" w:cstheme="minorHAnsi"/>
          <w:color w:val="1E1E1E"/>
          <w:sz w:val="28"/>
          <w:szCs w:val="28"/>
        </w:rPr>
        <w:t xml:space="preserve"> </w:t>
      </w:r>
    </w:p>
    <w:p w:rsidR="00762487" w:rsidRPr="002B1575" w:rsidRDefault="008C031A"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 xml:space="preserve">17. yüzyıla kadar, birçok mal yalnızca denizyoluyla taşınıyordu. Sanayi Devrimi ile birlikte üretim teknikleri hızla </w:t>
      </w:r>
      <w:r w:rsidR="00762487" w:rsidRPr="002B1575">
        <w:rPr>
          <w:rFonts w:asciiTheme="majorHAnsi" w:hAnsiTheme="majorHAnsi" w:cstheme="minorHAnsi"/>
          <w:sz w:val="28"/>
          <w:szCs w:val="28"/>
        </w:rPr>
        <w:t>gelişmiş</w:t>
      </w:r>
      <w:r w:rsidR="0051337C" w:rsidRPr="002B1575">
        <w:rPr>
          <w:rFonts w:asciiTheme="majorHAnsi" w:hAnsiTheme="majorHAnsi" w:cstheme="minorHAnsi"/>
          <w:sz w:val="28"/>
          <w:szCs w:val="28"/>
        </w:rPr>
        <w:t>,</w:t>
      </w:r>
      <w:r w:rsidRPr="002B1575">
        <w:rPr>
          <w:rFonts w:asciiTheme="majorHAnsi" w:hAnsiTheme="majorHAnsi" w:cstheme="minorHAnsi"/>
          <w:sz w:val="28"/>
          <w:szCs w:val="28"/>
        </w:rPr>
        <w:t xml:space="preserve"> dünya pazarlarına yönelik</w:t>
      </w:r>
      <w:r w:rsidR="00762487" w:rsidRPr="002B1575">
        <w:rPr>
          <w:rFonts w:asciiTheme="majorHAnsi" w:hAnsiTheme="majorHAnsi" w:cstheme="minorHAnsi"/>
          <w:sz w:val="28"/>
          <w:szCs w:val="28"/>
        </w:rPr>
        <w:t xml:space="preserve"> büyük gemiler üretilmeye</w:t>
      </w:r>
      <w:r w:rsidRPr="002B1575">
        <w:rPr>
          <w:rFonts w:asciiTheme="majorHAnsi" w:hAnsiTheme="majorHAnsi" w:cstheme="minorHAnsi"/>
          <w:sz w:val="28"/>
          <w:szCs w:val="28"/>
        </w:rPr>
        <w:t xml:space="preserve"> başlan</w:t>
      </w:r>
      <w:r w:rsidR="0051337C" w:rsidRPr="002B1575">
        <w:rPr>
          <w:rFonts w:asciiTheme="majorHAnsi" w:hAnsiTheme="majorHAnsi" w:cstheme="minorHAnsi"/>
          <w:sz w:val="28"/>
          <w:szCs w:val="28"/>
        </w:rPr>
        <w:t>mıştır.</w:t>
      </w:r>
      <w:r w:rsidR="00762487" w:rsidRPr="002B1575">
        <w:rPr>
          <w:rFonts w:asciiTheme="majorHAnsi" w:hAnsiTheme="majorHAnsi" w:cstheme="minorHAnsi"/>
          <w:sz w:val="28"/>
          <w:szCs w:val="28"/>
        </w:rPr>
        <w:t xml:space="preserve"> Dünya ticaret filosu birkaç yüz ton yük taşıyan küçük kıyı gemilerinden, dev tankerlere;  küçük feribotlardan büyük yolcu gemilerine kadar uzanan değişik gemiler içermektedir.</w:t>
      </w:r>
    </w:p>
    <w:p w:rsidR="00336A69" w:rsidRPr="002B1575" w:rsidRDefault="00100DC3"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Türkler denizcilik alanında 620</w:t>
      </w:r>
      <w:r w:rsidR="00336A69" w:rsidRPr="002B1575">
        <w:rPr>
          <w:rFonts w:asciiTheme="majorHAnsi" w:hAnsiTheme="majorHAnsi" w:cstheme="minorHAnsi"/>
          <w:sz w:val="28"/>
          <w:szCs w:val="28"/>
        </w:rPr>
        <w:t xml:space="preserve"> yıllık bir geçmişe sahiptir. İlk tersanede 1390 yılında Gelibolu’da kurulmuştur.</w:t>
      </w:r>
      <w:r w:rsidRPr="002B1575">
        <w:rPr>
          <w:rFonts w:asciiTheme="majorHAnsi" w:hAnsiTheme="majorHAnsi"/>
          <w:sz w:val="28"/>
          <w:szCs w:val="28"/>
        </w:rPr>
        <w:t xml:space="preserve"> Osmanlı deniz gücü 15. ve 16. yüzyıllarda Akdeniz'in stratejisini belirleyen en büyük güçtü. Doğu Akdeniz ticaret yolu tamamen Osmanlı denetimi altındaydı.</w:t>
      </w:r>
    </w:p>
    <w:p w:rsidR="00A1621E" w:rsidRPr="002B1575" w:rsidRDefault="008C031A"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 xml:space="preserve"> </w:t>
      </w:r>
      <w:r w:rsidR="00A22DF9" w:rsidRPr="002B1575">
        <w:rPr>
          <w:rFonts w:asciiTheme="majorHAnsi" w:hAnsiTheme="majorHAnsi" w:cstheme="minorHAnsi"/>
          <w:sz w:val="28"/>
          <w:szCs w:val="28"/>
        </w:rPr>
        <w:t>S</w:t>
      </w:r>
      <w:r w:rsidR="009370D4" w:rsidRPr="002B1575">
        <w:rPr>
          <w:rFonts w:asciiTheme="majorHAnsi" w:hAnsiTheme="majorHAnsi" w:cstheme="minorHAnsi"/>
          <w:sz w:val="28"/>
          <w:szCs w:val="28"/>
        </w:rPr>
        <w:t xml:space="preserve">anayi devrimi </w:t>
      </w:r>
      <w:r w:rsidR="0051337C" w:rsidRPr="002B1575">
        <w:rPr>
          <w:rFonts w:asciiTheme="majorHAnsi" w:hAnsiTheme="majorHAnsi" w:cstheme="minorHAnsi"/>
          <w:sz w:val="28"/>
          <w:szCs w:val="28"/>
        </w:rPr>
        <w:t>ve</w:t>
      </w:r>
      <w:r w:rsidR="009370D4" w:rsidRPr="002B1575">
        <w:rPr>
          <w:rFonts w:asciiTheme="majorHAnsi" w:hAnsiTheme="majorHAnsi" w:cstheme="minorHAnsi"/>
          <w:sz w:val="28"/>
          <w:szCs w:val="28"/>
        </w:rPr>
        <w:t xml:space="preserve"> petrolün</w:t>
      </w:r>
      <w:r w:rsidR="00B66226" w:rsidRPr="002B1575">
        <w:rPr>
          <w:rFonts w:asciiTheme="majorHAnsi" w:hAnsiTheme="majorHAnsi" w:cstheme="minorHAnsi"/>
          <w:sz w:val="28"/>
          <w:szCs w:val="28"/>
        </w:rPr>
        <w:t xml:space="preserve"> bulunması</w:t>
      </w:r>
      <w:r w:rsidR="009370D4" w:rsidRPr="002B1575">
        <w:rPr>
          <w:rFonts w:asciiTheme="majorHAnsi" w:hAnsiTheme="majorHAnsi" w:cstheme="minorHAnsi"/>
          <w:sz w:val="28"/>
          <w:szCs w:val="28"/>
        </w:rPr>
        <w:t>,</w:t>
      </w:r>
      <w:r w:rsidR="00D5221E" w:rsidRPr="002B1575">
        <w:rPr>
          <w:rFonts w:asciiTheme="majorHAnsi" w:hAnsiTheme="majorHAnsi" w:cstheme="minorHAnsi"/>
          <w:sz w:val="28"/>
          <w:szCs w:val="28"/>
        </w:rPr>
        <w:t xml:space="preserve"> motorlu </w:t>
      </w:r>
      <w:r w:rsidR="00A22DF9" w:rsidRPr="002B1575">
        <w:rPr>
          <w:rFonts w:asciiTheme="majorHAnsi" w:hAnsiTheme="majorHAnsi" w:cstheme="minorHAnsi"/>
          <w:sz w:val="28"/>
          <w:szCs w:val="28"/>
        </w:rPr>
        <w:t xml:space="preserve">deniz </w:t>
      </w:r>
      <w:r w:rsidR="00D5221E" w:rsidRPr="002B1575">
        <w:rPr>
          <w:rFonts w:asciiTheme="majorHAnsi" w:hAnsiTheme="majorHAnsi" w:cstheme="minorHAnsi"/>
          <w:sz w:val="28"/>
          <w:szCs w:val="28"/>
        </w:rPr>
        <w:t>araçların</w:t>
      </w:r>
      <w:r w:rsidR="00A22DF9" w:rsidRPr="002B1575">
        <w:rPr>
          <w:rFonts w:asciiTheme="majorHAnsi" w:hAnsiTheme="majorHAnsi" w:cstheme="minorHAnsi"/>
          <w:sz w:val="28"/>
          <w:szCs w:val="28"/>
        </w:rPr>
        <w:t>ın</w:t>
      </w:r>
      <w:r w:rsidR="00D5221E" w:rsidRPr="002B1575">
        <w:rPr>
          <w:rFonts w:asciiTheme="majorHAnsi" w:hAnsiTheme="majorHAnsi" w:cstheme="minorHAnsi"/>
          <w:sz w:val="28"/>
          <w:szCs w:val="28"/>
        </w:rPr>
        <w:t xml:space="preserve"> üretilmeye başl</w:t>
      </w:r>
      <w:r w:rsidR="00A22DF9" w:rsidRPr="002B1575">
        <w:rPr>
          <w:rFonts w:asciiTheme="majorHAnsi" w:hAnsiTheme="majorHAnsi" w:cstheme="minorHAnsi"/>
          <w:sz w:val="28"/>
          <w:szCs w:val="28"/>
        </w:rPr>
        <w:t>a</w:t>
      </w:r>
      <w:r w:rsidR="00D5221E" w:rsidRPr="002B1575">
        <w:rPr>
          <w:rFonts w:asciiTheme="majorHAnsi" w:hAnsiTheme="majorHAnsi" w:cstheme="minorHAnsi"/>
          <w:sz w:val="28"/>
          <w:szCs w:val="28"/>
        </w:rPr>
        <w:t>ması</w:t>
      </w:r>
      <w:r w:rsidR="0051337C" w:rsidRPr="002B1575">
        <w:rPr>
          <w:rFonts w:asciiTheme="majorHAnsi" w:hAnsiTheme="majorHAnsi" w:cstheme="minorHAnsi"/>
          <w:sz w:val="28"/>
          <w:szCs w:val="28"/>
        </w:rPr>
        <w:t>, petrole olan talepler,</w:t>
      </w:r>
      <w:r w:rsidR="00B66226" w:rsidRPr="002B1575">
        <w:rPr>
          <w:rFonts w:asciiTheme="majorHAnsi" w:hAnsiTheme="majorHAnsi" w:cstheme="minorHAnsi"/>
          <w:sz w:val="28"/>
          <w:szCs w:val="28"/>
        </w:rPr>
        <w:t xml:space="preserve"> kimya sanayinin gelişmesi ve bu alanda üretilen </w:t>
      </w:r>
      <w:proofErr w:type="spellStart"/>
      <w:r w:rsidR="00B66226" w:rsidRPr="002B1575">
        <w:rPr>
          <w:rFonts w:asciiTheme="majorHAnsi" w:hAnsiTheme="majorHAnsi" w:cstheme="minorHAnsi"/>
          <w:sz w:val="28"/>
          <w:szCs w:val="28"/>
        </w:rPr>
        <w:t>toksik</w:t>
      </w:r>
      <w:proofErr w:type="spellEnd"/>
      <w:r w:rsidR="00B66226" w:rsidRPr="002B1575">
        <w:rPr>
          <w:rFonts w:asciiTheme="majorHAnsi" w:hAnsiTheme="majorHAnsi" w:cstheme="minorHAnsi"/>
          <w:sz w:val="28"/>
          <w:szCs w:val="28"/>
        </w:rPr>
        <w:t>, patlayıcı, parlayıcı maddelerin okyanus ötesi ülkelere en ucuz ve güvenilir olan deniz yolu ile taşınmaya başla</w:t>
      </w:r>
      <w:r w:rsidR="0051337C" w:rsidRPr="002B1575">
        <w:rPr>
          <w:rFonts w:asciiTheme="majorHAnsi" w:hAnsiTheme="majorHAnsi" w:cstheme="minorHAnsi"/>
          <w:sz w:val="28"/>
          <w:szCs w:val="28"/>
        </w:rPr>
        <w:t>n</w:t>
      </w:r>
      <w:r w:rsidR="00B66226" w:rsidRPr="002B1575">
        <w:rPr>
          <w:rFonts w:asciiTheme="majorHAnsi" w:hAnsiTheme="majorHAnsi" w:cstheme="minorHAnsi"/>
          <w:sz w:val="28"/>
          <w:szCs w:val="28"/>
        </w:rPr>
        <w:t>m</w:t>
      </w:r>
      <w:r w:rsidR="00A22DF9" w:rsidRPr="002B1575">
        <w:rPr>
          <w:rFonts w:asciiTheme="majorHAnsi" w:hAnsiTheme="majorHAnsi" w:cstheme="minorHAnsi"/>
          <w:sz w:val="28"/>
          <w:szCs w:val="28"/>
        </w:rPr>
        <w:t>ası uluslararası denizcilik faaliyetlerinin hız kazanmasında temel etkenlerdir.</w:t>
      </w:r>
    </w:p>
    <w:p w:rsidR="009B077F" w:rsidRPr="002B1575" w:rsidRDefault="00053669"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Denizlerdeki bu faaliyetler</w:t>
      </w:r>
      <w:r w:rsidR="00C769AC" w:rsidRPr="002B1575">
        <w:rPr>
          <w:rFonts w:asciiTheme="majorHAnsi" w:hAnsiTheme="majorHAnsi" w:cstheme="minorHAnsi"/>
          <w:sz w:val="28"/>
          <w:szCs w:val="28"/>
        </w:rPr>
        <w:t xml:space="preserve"> </w:t>
      </w:r>
      <w:r w:rsidRPr="002B1575">
        <w:rPr>
          <w:rFonts w:asciiTheme="majorHAnsi" w:hAnsiTheme="majorHAnsi" w:cstheme="minorHAnsi"/>
          <w:sz w:val="28"/>
          <w:szCs w:val="28"/>
        </w:rPr>
        <w:t>deniz ortamının bozulmasına</w:t>
      </w:r>
      <w:r w:rsidR="00C769AC" w:rsidRPr="002B1575">
        <w:rPr>
          <w:rFonts w:asciiTheme="majorHAnsi" w:hAnsiTheme="majorHAnsi" w:cstheme="minorHAnsi"/>
          <w:sz w:val="28"/>
          <w:szCs w:val="28"/>
        </w:rPr>
        <w:t xml:space="preserve"> ve</w:t>
      </w:r>
      <w:r w:rsidRPr="002B1575">
        <w:rPr>
          <w:rFonts w:asciiTheme="majorHAnsi" w:hAnsiTheme="majorHAnsi" w:cstheme="minorHAnsi"/>
          <w:sz w:val="28"/>
          <w:szCs w:val="28"/>
        </w:rPr>
        <w:t xml:space="preserve"> buna bağlı olarak deniz ekosisteminin bozulmasına, biyolojik çeşitliliğin zarar görmesine neden olmaktadır.</w:t>
      </w:r>
    </w:p>
    <w:p w:rsidR="00BF431A" w:rsidRPr="002B1575" w:rsidRDefault="009B077F"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Denizin suyu;</w:t>
      </w:r>
      <w:r w:rsidR="00065C93" w:rsidRPr="002B1575">
        <w:rPr>
          <w:rFonts w:asciiTheme="majorHAnsi" w:hAnsiTheme="majorHAnsi" w:cstheme="minorHAnsi"/>
          <w:sz w:val="28"/>
          <w:szCs w:val="28"/>
        </w:rPr>
        <w:t xml:space="preserve"> H2O moleküllerinden oluşan, </w:t>
      </w:r>
      <w:proofErr w:type="gramStart"/>
      <w:r w:rsidR="00065C93" w:rsidRPr="002B1575">
        <w:rPr>
          <w:rFonts w:asciiTheme="majorHAnsi" w:hAnsiTheme="majorHAnsi" w:cstheme="minorHAnsi"/>
          <w:sz w:val="28"/>
          <w:szCs w:val="28"/>
        </w:rPr>
        <w:t>8.2</w:t>
      </w:r>
      <w:proofErr w:type="gramEnd"/>
      <w:r w:rsidR="00065C93" w:rsidRPr="002B1575">
        <w:rPr>
          <w:rFonts w:asciiTheme="majorHAnsi" w:hAnsiTheme="majorHAnsi" w:cstheme="minorHAnsi"/>
          <w:sz w:val="28"/>
          <w:szCs w:val="28"/>
        </w:rPr>
        <w:t xml:space="preserve">-8.7 </w:t>
      </w:r>
      <w:proofErr w:type="spellStart"/>
      <w:r w:rsidR="00065C93" w:rsidRPr="002B1575">
        <w:rPr>
          <w:rFonts w:asciiTheme="majorHAnsi" w:hAnsiTheme="majorHAnsi" w:cstheme="minorHAnsi"/>
          <w:sz w:val="28"/>
          <w:szCs w:val="28"/>
        </w:rPr>
        <w:t>pH</w:t>
      </w:r>
      <w:proofErr w:type="spellEnd"/>
      <w:r w:rsidR="00065C93" w:rsidRPr="002B1575">
        <w:rPr>
          <w:rFonts w:asciiTheme="majorHAnsi" w:hAnsiTheme="majorHAnsi" w:cstheme="minorHAnsi"/>
          <w:sz w:val="28"/>
          <w:szCs w:val="28"/>
        </w:rPr>
        <w:t xml:space="preserve"> değerlerine sahip, bünyesinde bulunan Silikat, </w:t>
      </w:r>
      <w:proofErr w:type="spellStart"/>
      <w:r w:rsidR="00065C93" w:rsidRPr="002B1575">
        <w:rPr>
          <w:rFonts w:asciiTheme="majorHAnsi" w:hAnsiTheme="majorHAnsi" w:cstheme="minorHAnsi"/>
          <w:sz w:val="28"/>
          <w:szCs w:val="28"/>
        </w:rPr>
        <w:t>ammonium</w:t>
      </w:r>
      <w:proofErr w:type="spellEnd"/>
      <w:r w:rsidR="00065C93" w:rsidRPr="002B1575">
        <w:rPr>
          <w:rFonts w:asciiTheme="majorHAnsi" w:hAnsiTheme="majorHAnsi" w:cstheme="minorHAnsi"/>
          <w:sz w:val="28"/>
          <w:szCs w:val="28"/>
        </w:rPr>
        <w:t xml:space="preserve">; fosfat, borat gibi maddelerin </w:t>
      </w:r>
      <w:r w:rsidR="00405F3F" w:rsidRPr="002B1575">
        <w:rPr>
          <w:rFonts w:asciiTheme="majorHAnsi" w:hAnsiTheme="majorHAnsi" w:cstheme="minorHAnsi"/>
          <w:sz w:val="28"/>
          <w:szCs w:val="28"/>
        </w:rPr>
        <w:t xml:space="preserve">etkisi ile </w:t>
      </w:r>
      <w:r w:rsidR="00E240C4" w:rsidRPr="002B1575">
        <w:rPr>
          <w:rFonts w:asciiTheme="majorHAnsi" w:hAnsiTheme="majorHAnsi" w:cstheme="minorHAnsi"/>
          <w:sz w:val="28"/>
          <w:szCs w:val="28"/>
        </w:rPr>
        <w:t>tampon özelliği gösterir ve</w:t>
      </w:r>
      <w:r w:rsidR="00065C93" w:rsidRPr="002B1575">
        <w:rPr>
          <w:rFonts w:asciiTheme="majorHAnsi" w:hAnsiTheme="majorHAnsi" w:cstheme="minorHAnsi"/>
          <w:sz w:val="28"/>
          <w:szCs w:val="28"/>
        </w:rPr>
        <w:t xml:space="preserve"> asit </w:t>
      </w:r>
      <w:proofErr w:type="gramStart"/>
      <w:r w:rsidR="00065C93" w:rsidRPr="002B1575">
        <w:rPr>
          <w:rFonts w:asciiTheme="majorHAnsi" w:hAnsiTheme="majorHAnsi" w:cstheme="minorHAnsi"/>
          <w:sz w:val="28"/>
          <w:szCs w:val="28"/>
        </w:rPr>
        <w:t>baz</w:t>
      </w:r>
      <w:proofErr w:type="gramEnd"/>
      <w:r w:rsidR="00065C93" w:rsidRPr="002B1575">
        <w:rPr>
          <w:rFonts w:asciiTheme="majorHAnsi" w:hAnsiTheme="majorHAnsi" w:cstheme="minorHAnsi"/>
          <w:sz w:val="28"/>
          <w:szCs w:val="28"/>
        </w:rPr>
        <w:t xml:space="preserve"> dengesine sahip</w:t>
      </w:r>
      <w:r w:rsidR="000D016D" w:rsidRPr="002B1575">
        <w:rPr>
          <w:rFonts w:asciiTheme="majorHAnsi" w:hAnsiTheme="majorHAnsi" w:cstheme="minorHAnsi"/>
          <w:sz w:val="28"/>
          <w:szCs w:val="28"/>
        </w:rPr>
        <w:t xml:space="preserve">tir. Bu </w:t>
      </w:r>
      <w:r w:rsidR="00E240C4" w:rsidRPr="002B1575">
        <w:rPr>
          <w:rFonts w:asciiTheme="majorHAnsi" w:hAnsiTheme="majorHAnsi" w:cstheme="minorHAnsi"/>
          <w:sz w:val="28"/>
          <w:szCs w:val="28"/>
        </w:rPr>
        <w:t>özellik denizdeki</w:t>
      </w:r>
      <w:r w:rsidR="000D016D" w:rsidRPr="002B1575">
        <w:rPr>
          <w:rFonts w:asciiTheme="majorHAnsi" w:hAnsiTheme="majorHAnsi" w:cstheme="minorHAnsi"/>
          <w:sz w:val="28"/>
          <w:szCs w:val="28"/>
        </w:rPr>
        <w:t xml:space="preserve"> canlılığın devamında önemli faktördür. </w:t>
      </w:r>
    </w:p>
    <w:p w:rsidR="001A7F24" w:rsidRPr="002B1575" w:rsidRDefault="00C769AC" w:rsidP="00D2099C">
      <w:pPr>
        <w:ind w:firstLine="708"/>
        <w:jc w:val="both"/>
        <w:rPr>
          <w:rFonts w:asciiTheme="majorHAnsi" w:hAnsiTheme="majorHAnsi" w:cstheme="minorHAnsi"/>
          <w:color w:val="000000"/>
          <w:sz w:val="28"/>
          <w:szCs w:val="28"/>
        </w:rPr>
      </w:pPr>
      <w:r w:rsidRPr="002B1575">
        <w:rPr>
          <w:rFonts w:asciiTheme="majorHAnsi" w:hAnsiTheme="majorHAnsi" w:cstheme="minorHAnsi"/>
          <w:color w:val="000000"/>
          <w:sz w:val="28"/>
          <w:szCs w:val="28"/>
        </w:rPr>
        <w:t xml:space="preserve">Deniz kirlenmesi; deniz ekosistemine zarar veren, denizin kullanım kalitesini etkileyen ve değerini azaltan madde veya enerjinin insanlar </w:t>
      </w:r>
      <w:r w:rsidRPr="002B1575">
        <w:rPr>
          <w:rFonts w:asciiTheme="majorHAnsi" w:hAnsiTheme="majorHAnsi" w:cstheme="minorHAnsi"/>
          <w:color w:val="000000"/>
          <w:sz w:val="28"/>
          <w:szCs w:val="28"/>
        </w:rPr>
        <w:lastRenderedPageBreak/>
        <w:t>tarafından deniz ortamına doğrudan veya dolaylı olarak bırakılması olarak tanımlanabilir.</w:t>
      </w:r>
    </w:p>
    <w:p w:rsidR="00C3482C" w:rsidRPr="002B1575" w:rsidRDefault="00C3482C" w:rsidP="00D2099C">
      <w:pPr>
        <w:ind w:firstLine="708"/>
        <w:jc w:val="both"/>
        <w:rPr>
          <w:rFonts w:asciiTheme="majorHAnsi" w:hAnsiTheme="majorHAnsi" w:cstheme="minorHAnsi"/>
          <w:sz w:val="28"/>
          <w:szCs w:val="28"/>
        </w:rPr>
      </w:pPr>
      <w:r w:rsidRPr="002B1575">
        <w:rPr>
          <w:rStyle w:val="single7"/>
          <w:rFonts w:asciiTheme="majorHAnsi" w:hAnsiTheme="majorHAnsi" w:cstheme="minorHAnsi"/>
          <w:sz w:val="28"/>
          <w:szCs w:val="28"/>
        </w:rPr>
        <w:t xml:space="preserve">Bütün </w:t>
      </w:r>
      <w:proofErr w:type="gramStart"/>
      <w:r w:rsidRPr="002B1575">
        <w:rPr>
          <w:rStyle w:val="single7"/>
          <w:rFonts w:asciiTheme="majorHAnsi" w:hAnsiTheme="majorHAnsi" w:cstheme="minorHAnsi"/>
          <w:sz w:val="28"/>
          <w:szCs w:val="28"/>
        </w:rPr>
        <w:t>ekolojik</w:t>
      </w:r>
      <w:proofErr w:type="gramEnd"/>
      <w:r w:rsidRPr="002B1575">
        <w:rPr>
          <w:rStyle w:val="single7"/>
          <w:rFonts w:asciiTheme="majorHAnsi" w:hAnsiTheme="majorHAnsi" w:cstheme="minorHAnsi"/>
          <w:sz w:val="28"/>
          <w:szCs w:val="28"/>
        </w:rPr>
        <w:t xml:space="preserve"> sistemlerde olduğu gibi deniz ekosisteminde de besin zinciri döngüsü vardır. Bütünleşik bir sistem olan yaşam döngüsünü meydana getiren halkalardan birinin zarar görmesi habitatın yok olmasına kadar gidebilecek olumsuzluklar meydana getirebilmektedir.</w:t>
      </w:r>
    </w:p>
    <w:p w:rsidR="00900D95" w:rsidRPr="002B1575" w:rsidRDefault="00BF431A" w:rsidP="00D2099C">
      <w:pPr>
        <w:jc w:val="both"/>
        <w:rPr>
          <w:rFonts w:asciiTheme="majorHAnsi" w:hAnsiTheme="majorHAnsi" w:cstheme="minorHAnsi"/>
          <w:sz w:val="28"/>
          <w:szCs w:val="28"/>
        </w:rPr>
      </w:pPr>
      <w:r w:rsidRPr="002B1575">
        <w:rPr>
          <w:rFonts w:asciiTheme="majorHAnsi" w:hAnsiTheme="majorHAnsi" w:cstheme="minorHAnsi"/>
          <w:sz w:val="28"/>
          <w:szCs w:val="28"/>
        </w:rPr>
        <w:t xml:space="preserve"> </w:t>
      </w:r>
      <w:r w:rsidR="00CE7CA9" w:rsidRPr="002B1575">
        <w:rPr>
          <w:rFonts w:asciiTheme="majorHAnsi" w:hAnsiTheme="majorHAnsi" w:cstheme="minorHAnsi"/>
          <w:sz w:val="28"/>
          <w:szCs w:val="28"/>
        </w:rPr>
        <w:tab/>
      </w:r>
      <w:r w:rsidR="00C769AC" w:rsidRPr="002B1575">
        <w:rPr>
          <w:rFonts w:asciiTheme="majorHAnsi" w:hAnsiTheme="majorHAnsi" w:cstheme="minorHAnsi"/>
          <w:sz w:val="28"/>
          <w:szCs w:val="28"/>
        </w:rPr>
        <w:t>Deniz</w:t>
      </w:r>
      <w:r w:rsidR="00762487" w:rsidRPr="002B1575">
        <w:rPr>
          <w:rFonts w:asciiTheme="majorHAnsi" w:hAnsiTheme="majorHAnsi" w:cstheme="minorHAnsi"/>
          <w:sz w:val="28"/>
          <w:szCs w:val="28"/>
        </w:rPr>
        <w:t>in</w:t>
      </w:r>
      <w:r w:rsidR="00C769AC" w:rsidRPr="002B1575">
        <w:rPr>
          <w:rFonts w:asciiTheme="majorHAnsi" w:hAnsiTheme="majorHAnsi" w:cstheme="minorHAnsi"/>
          <w:sz w:val="28"/>
          <w:szCs w:val="28"/>
        </w:rPr>
        <w:t xml:space="preserve"> kirlenmesine </w:t>
      </w:r>
      <w:r w:rsidR="007B1A3A" w:rsidRPr="002B1575">
        <w:rPr>
          <w:rFonts w:asciiTheme="majorHAnsi" w:hAnsiTheme="majorHAnsi" w:cstheme="minorHAnsi"/>
          <w:sz w:val="28"/>
          <w:szCs w:val="28"/>
        </w:rPr>
        <w:t xml:space="preserve">ve biyolojik çeşitliliğe zarar veren etkenler </w:t>
      </w:r>
      <w:r w:rsidR="00C769AC" w:rsidRPr="002B1575">
        <w:rPr>
          <w:rFonts w:asciiTheme="majorHAnsi" w:hAnsiTheme="majorHAnsi" w:cstheme="minorHAnsi"/>
          <w:sz w:val="28"/>
          <w:szCs w:val="28"/>
        </w:rPr>
        <w:t>gruplandırıldığında temel faktör</w:t>
      </w:r>
      <w:r w:rsidR="00AE6E0C" w:rsidRPr="002B1575">
        <w:rPr>
          <w:rFonts w:asciiTheme="majorHAnsi" w:hAnsiTheme="majorHAnsi" w:cstheme="minorHAnsi"/>
          <w:sz w:val="28"/>
          <w:szCs w:val="28"/>
        </w:rPr>
        <w:t>ün</w:t>
      </w:r>
      <w:r w:rsidR="00C769AC" w:rsidRPr="002B1575">
        <w:rPr>
          <w:rFonts w:asciiTheme="majorHAnsi" w:hAnsiTheme="majorHAnsi" w:cstheme="minorHAnsi"/>
          <w:sz w:val="28"/>
          <w:szCs w:val="28"/>
        </w:rPr>
        <w:t xml:space="preserve"> </w:t>
      </w:r>
      <w:r w:rsidR="00AE6E0C" w:rsidRPr="002B1575">
        <w:rPr>
          <w:rFonts w:asciiTheme="majorHAnsi" w:hAnsiTheme="majorHAnsi" w:cstheme="minorHAnsi"/>
          <w:sz w:val="28"/>
          <w:szCs w:val="28"/>
        </w:rPr>
        <w:t>insan olduğunu görülmektedir.</w:t>
      </w:r>
      <w:r w:rsidR="00762487" w:rsidRPr="002B1575">
        <w:rPr>
          <w:rFonts w:asciiTheme="majorHAnsi" w:hAnsiTheme="majorHAnsi" w:cstheme="minorHAnsi"/>
          <w:sz w:val="28"/>
          <w:szCs w:val="28"/>
        </w:rPr>
        <w:t xml:space="preserve"> </w:t>
      </w:r>
      <w:r w:rsidR="00900D95" w:rsidRPr="002B1575">
        <w:rPr>
          <w:rFonts w:asciiTheme="majorHAnsi" w:hAnsiTheme="majorHAnsi" w:cstheme="minorHAnsi"/>
          <w:sz w:val="28"/>
          <w:szCs w:val="28"/>
        </w:rPr>
        <w:t>İnsan faktörüne bağlı olarak, sayılabilecek diğer etkenler ise d</w:t>
      </w:r>
      <w:r w:rsidR="00762487" w:rsidRPr="002B1575">
        <w:rPr>
          <w:rFonts w:asciiTheme="majorHAnsi" w:hAnsiTheme="majorHAnsi" w:cstheme="minorHAnsi"/>
          <w:sz w:val="28"/>
          <w:szCs w:val="28"/>
        </w:rPr>
        <w:t>eniz</w:t>
      </w:r>
      <w:r w:rsidR="00DC23BA" w:rsidRPr="002B1575">
        <w:rPr>
          <w:rFonts w:asciiTheme="majorHAnsi" w:hAnsiTheme="majorHAnsi" w:cstheme="minorHAnsi"/>
          <w:sz w:val="28"/>
          <w:szCs w:val="28"/>
        </w:rPr>
        <w:t xml:space="preserve"> kıyıları boyunca kurulmuş bulunan yerleşim me</w:t>
      </w:r>
      <w:r w:rsidR="00762487" w:rsidRPr="002B1575">
        <w:rPr>
          <w:rFonts w:asciiTheme="majorHAnsi" w:hAnsiTheme="majorHAnsi" w:cstheme="minorHAnsi"/>
          <w:sz w:val="28"/>
          <w:szCs w:val="28"/>
        </w:rPr>
        <w:t>rkezleri ve sanayi tesisleri</w:t>
      </w:r>
      <w:r w:rsidR="00DC23BA" w:rsidRPr="002B1575">
        <w:rPr>
          <w:rFonts w:asciiTheme="majorHAnsi" w:hAnsiTheme="majorHAnsi" w:cstheme="minorHAnsi"/>
          <w:sz w:val="28"/>
          <w:szCs w:val="28"/>
        </w:rPr>
        <w:t>, denizlerde kurulmuş bul</w:t>
      </w:r>
      <w:r w:rsidR="00762487" w:rsidRPr="002B1575">
        <w:rPr>
          <w:rFonts w:asciiTheme="majorHAnsi" w:hAnsiTheme="majorHAnsi" w:cstheme="minorHAnsi"/>
          <w:sz w:val="28"/>
          <w:szCs w:val="28"/>
        </w:rPr>
        <w:t>unan platform ve boru hatları</w:t>
      </w:r>
      <w:r w:rsidR="00DC23BA" w:rsidRPr="002B1575">
        <w:rPr>
          <w:rFonts w:asciiTheme="majorHAnsi" w:hAnsiTheme="majorHAnsi" w:cstheme="minorHAnsi"/>
          <w:sz w:val="28"/>
          <w:szCs w:val="28"/>
        </w:rPr>
        <w:t>, gemi ve deniz araçları</w:t>
      </w:r>
      <w:r w:rsidR="00762487" w:rsidRPr="002B1575">
        <w:rPr>
          <w:rFonts w:asciiTheme="majorHAnsi" w:hAnsiTheme="majorHAnsi" w:cstheme="minorHAnsi"/>
          <w:sz w:val="28"/>
          <w:szCs w:val="28"/>
        </w:rPr>
        <w:t xml:space="preserve"> faaliyetleri</w:t>
      </w:r>
      <w:r w:rsidR="00900D95" w:rsidRPr="002B1575">
        <w:rPr>
          <w:rFonts w:asciiTheme="majorHAnsi" w:hAnsiTheme="majorHAnsi" w:cstheme="minorHAnsi"/>
          <w:sz w:val="28"/>
          <w:szCs w:val="28"/>
        </w:rPr>
        <w:t>di</w:t>
      </w:r>
      <w:r w:rsidR="00510D6F" w:rsidRPr="002B1575">
        <w:rPr>
          <w:rFonts w:asciiTheme="majorHAnsi" w:hAnsiTheme="majorHAnsi" w:cstheme="minorHAnsi"/>
          <w:sz w:val="28"/>
          <w:szCs w:val="28"/>
        </w:rPr>
        <w:t>r.</w:t>
      </w:r>
      <w:r w:rsidR="00AE6E0C" w:rsidRPr="002B1575">
        <w:rPr>
          <w:rFonts w:asciiTheme="majorHAnsi" w:hAnsiTheme="majorHAnsi" w:cstheme="minorHAnsi"/>
          <w:sz w:val="28"/>
          <w:szCs w:val="28"/>
        </w:rPr>
        <w:t xml:space="preserve"> Tüm bu etkenler denizin alıcı bir ortama sahip olmasındandır ki, deniz ortamının bozulması, ekosisteminin bozulmasında kadar giden temelinde insan faktörü olan biyolojik ve kimyasal kirlenmelere neden olmaktır. </w:t>
      </w:r>
    </w:p>
    <w:p w:rsidR="00510D6F" w:rsidRPr="002B1575" w:rsidRDefault="00AE6E0C" w:rsidP="00D2099C">
      <w:pPr>
        <w:ind w:firstLine="708"/>
        <w:jc w:val="both"/>
        <w:rPr>
          <w:rFonts w:asciiTheme="majorHAnsi" w:hAnsiTheme="majorHAnsi" w:cstheme="minorHAnsi"/>
          <w:color w:val="000000"/>
          <w:sz w:val="28"/>
          <w:szCs w:val="28"/>
        </w:rPr>
      </w:pPr>
      <w:r w:rsidRPr="002B1575">
        <w:rPr>
          <w:rFonts w:asciiTheme="majorHAnsi" w:hAnsiTheme="majorHAnsi" w:cstheme="minorHAnsi"/>
          <w:sz w:val="28"/>
          <w:szCs w:val="28"/>
        </w:rPr>
        <w:t xml:space="preserve"> Deniz</w:t>
      </w:r>
      <w:r w:rsidR="00D333A0" w:rsidRPr="002B1575">
        <w:rPr>
          <w:rFonts w:asciiTheme="majorHAnsi" w:hAnsiTheme="majorHAnsi" w:cstheme="minorHAnsi"/>
          <w:sz w:val="28"/>
          <w:szCs w:val="28"/>
        </w:rPr>
        <w:t>lerin kirlenmesinde gemi</w:t>
      </w:r>
      <w:r w:rsidR="00510D6F" w:rsidRPr="002B1575">
        <w:rPr>
          <w:rFonts w:asciiTheme="majorHAnsi" w:hAnsiTheme="majorHAnsi" w:cstheme="minorHAnsi"/>
          <w:sz w:val="28"/>
          <w:szCs w:val="28"/>
        </w:rPr>
        <w:t xml:space="preserve"> kaynaklı kirlenmeler,</w:t>
      </w:r>
      <w:r w:rsidR="00DC23BA" w:rsidRPr="002B1575">
        <w:rPr>
          <w:rFonts w:asciiTheme="majorHAnsi" w:hAnsiTheme="majorHAnsi" w:cstheme="minorHAnsi"/>
          <w:sz w:val="28"/>
          <w:szCs w:val="28"/>
        </w:rPr>
        <w:t xml:space="preserve"> </w:t>
      </w:r>
      <w:r w:rsidR="00510D6F" w:rsidRPr="002B1575">
        <w:rPr>
          <w:rFonts w:asciiTheme="majorHAnsi" w:hAnsiTheme="majorHAnsi" w:cstheme="minorHAnsi"/>
          <w:sz w:val="28"/>
          <w:szCs w:val="28"/>
        </w:rPr>
        <w:t>d</w:t>
      </w:r>
      <w:r w:rsidR="00DC23BA" w:rsidRPr="002B1575">
        <w:rPr>
          <w:rFonts w:asciiTheme="majorHAnsi" w:hAnsiTheme="majorHAnsi" w:cstheme="minorHAnsi"/>
          <w:sz w:val="28"/>
          <w:szCs w:val="28"/>
        </w:rPr>
        <w:t xml:space="preserve">eniz </w:t>
      </w:r>
      <w:r w:rsidR="007B1A3A" w:rsidRPr="002B1575">
        <w:rPr>
          <w:rFonts w:asciiTheme="majorHAnsi" w:hAnsiTheme="majorHAnsi" w:cstheme="minorHAnsi"/>
          <w:sz w:val="28"/>
          <w:szCs w:val="28"/>
        </w:rPr>
        <w:t>k</w:t>
      </w:r>
      <w:r w:rsidR="00DC23BA" w:rsidRPr="002B1575">
        <w:rPr>
          <w:rFonts w:asciiTheme="majorHAnsi" w:hAnsiTheme="majorHAnsi" w:cstheme="minorHAnsi"/>
          <w:sz w:val="28"/>
          <w:szCs w:val="28"/>
        </w:rPr>
        <w:t>azalar</w:t>
      </w:r>
      <w:r w:rsidR="007B1A3A" w:rsidRPr="002B1575">
        <w:rPr>
          <w:rFonts w:asciiTheme="majorHAnsi" w:hAnsiTheme="majorHAnsi" w:cstheme="minorHAnsi"/>
          <w:sz w:val="28"/>
          <w:szCs w:val="28"/>
        </w:rPr>
        <w:t>ı</w:t>
      </w:r>
      <w:r w:rsidR="00DC23BA" w:rsidRPr="002B1575">
        <w:rPr>
          <w:rFonts w:asciiTheme="majorHAnsi" w:hAnsiTheme="majorHAnsi" w:cstheme="minorHAnsi"/>
          <w:sz w:val="28"/>
          <w:szCs w:val="28"/>
        </w:rPr>
        <w:t xml:space="preserve"> ve kasıtlı veya bilgisizce yapılan</w:t>
      </w:r>
      <w:r w:rsidR="00DC23BA" w:rsidRPr="002B1575">
        <w:rPr>
          <w:rFonts w:asciiTheme="majorHAnsi" w:hAnsiTheme="majorHAnsi" w:cstheme="minorHAnsi"/>
          <w:color w:val="000000"/>
          <w:sz w:val="28"/>
          <w:szCs w:val="28"/>
        </w:rPr>
        <w:t xml:space="preserve"> </w:t>
      </w:r>
      <w:r w:rsidR="00D333A0" w:rsidRPr="002B1575">
        <w:rPr>
          <w:rFonts w:asciiTheme="majorHAnsi" w:hAnsiTheme="majorHAnsi" w:cstheme="minorHAnsi"/>
          <w:color w:val="000000"/>
          <w:sz w:val="28"/>
          <w:szCs w:val="28"/>
        </w:rPr>
        <w:t>kirlenmelerden bahsetmek gerekir.</w:t>
      </w:r>
      <w:r w:rsidR="00DC23BA" w:rsidRPr="002B1575">
        <w:rPr>
          <w:rFonts w:asciiTheme="majorHAnsi" w:hAnsiTheme="majorHAnsi" w:cstheme="minorHAnsi"/>
          <w:color w:val="000000"/>
          <w:sz w:val="28"/>
          <w:szCs w:val="28"/>
        </w:rPr>
        <w:t xml:space="preserve"> Denizlerdeki kirlenme e</w:t>
      </w:r>
      <w:r w:rsidR="001A7F24" w:rsidRPr="002B1575">
        <w:rPr>
          <w:rFonts w:asciiTheme="majorHAnsi" w:hAnsiTheme="majorHAnsi" w:cstheme="minorHAnsi"/>
          <w:color w:val="000000"/>
          <w:sz w:val="28"/>
          <w:szCs w:val="28"/>
        </w:rPr>
        <w:t>n yoğun şekilde deniz yüzeyinde görülmektedir.</w:t>
      </w:r>
      <w:r w:rsidR="00DC23BA" w:rsidRPr="002B1575">
        <w:rPr>
          <w:rFonts w:asciiTheme="majorHAnsi" w:hAnsiTheme="majorHAnsi" w:cstheme="minorHAnsi"/>
          <w:color w:val="000000"/>
          <w:sz w:val="28"/>
          <w:szCs w:val="28"/>
        </w:rPr>
        <w:t xml:space="preserve"> </w:t>
      </w:r>
      <w:r w:rsidR="00BF431A" w:rsidRPr="002B1575">
        <w:rPr>
          <w:rFonts w:asciiTheme="majorHAnsi" w:hAnsiTheme="majorHAnsi" w:cstheme="minorHAnsi"/>
          <w:color w:val="000000"/>
          <w:sz w:val="28"/>
          <w:szCs w:val="28"/>
        </w:rPr>
        <w:t>Deniz yüzeyinde</w:t>
      </w:r>
      <w:r w:rsidR="00DC23BA" w:rsidRPr="002B1575">
        <w:rPr>
          <w:rFonts w:asciiTheme="majorHAnsi" w:hAnsiTheme="majorHAnsi" w:cstheme="minorHAnsi"/>
          <w:color w:val="000000"/>
          <w:sz w:val="28"/>
          <w:szCs w:val="28"/>
        </w:rPr>
        <w:t xml:space="preserve"> görülen aşırı kirlenme </w:t>
      </w:r>
      <w:r w:rsidR="00BF431A" w:rsidRPr="002B1575">
        <w:rPr>
          <w:rFonts w:asciiTheme="majorHAnsi" w:hAnsiTheme="majorHAnsi" w:cstheme="minorHAnsi"/>
          <w:color w:val="000000"/>
          <w:sz w:val="28"/>
          <w:szCs w:val="28"/>
        </w:rPr>
        <w:t>güneş ışınlarının deniz yaşam alanlarına inmesini engellemekte</w:t>
      </w:r>
      <w:r w:rsidR="004D57C1" w:rsidRPr="002B1575">
        <w:rPr>
          <w:rFonts w:asciiTheme="majorHAnsi" w:hAnsiTheme="majorHAnsi" w:cstheme="minorHAnsi"/>
          <w:color w:val="000000"/>
          <w:sz w:val="28"/>
          <w:szCs w:val="28"/>
        </w:rPr>
        <w:t>,</w:t>
      </w:r>
      <w:r w:rsidR="00BF431A" w:rsidRPr="002B1575">
        <w:rPr>
          <w:rFonts w:asciiTheme="majorHAnsi" w:hAnsiTheme="majorHAnsi" w:cstheme="minorHAnsi"/>
          <w:color w:val="000000"/>
          <w:sz w:val="28"/>
          <w:szCs w:val="28"/>
        </w:rPr>
        <w:t xml:space="preserve"> </w:t>
      </w:r>
      <w:r w:rsidR="00DC23BA" w:rsidRPr="002B1575">
        <w:rPr>
          <w:rFonts w:asciiTheme="majorHAnsi" w:hAnsiTheme="majorHAnsi" w:cstheme="minorHAnsi"/>
          <w:color w:val="000000"/>
          <w:sz w:val="28"/>
          <w:szCs w:val="28"/>
        </w:rPr>
        <w:t>denizlerin soğuma kapasitesini zayıflatmakta, hava ve</w:t>
      </w:r>
      <w:r w:rsidR="00800CB5" w:rsidRPr="002B1575">
        <w:rPr>
          <w:rFonts w:asciiTheme="majorHAnsi" w:hAnsiTheme="majorHAnsi" w:cstheme="minorHAnsi"/>
          <w:color w:val="000000"/>
          <w:sz w:val="28"/>
          <w:szCs w:val="28"/>
        </w:rPr>
        <w:t xml:space="preserve"> güneş ile temas etmeyen deniz suyunun</w:t>
      </w:r>
      <w:r w:rsidR="00DC23BA" w:rsidRPr="002B1575">
        <w:rPr>
          <w:rFonts w:asciiTheme="majorHAnsi" w:hAnsiTheme="majorHAnsi" w:cstheme="minorHAnsi"/>
          <w:color w:val="000000"/>
          <w:sz w:val="28"/>
          <w:szCs w:val="28"/>
        </w:rPr>
        <w:t xml:space="preserve"> </w:t>
      </w:r>
      <w:r w:rsidR="00D333A0" w:rsidRPr="002B1575">
        <w:rPr>
          <w:rFonts w:asciiTheme="majorHAnsi" w:hAnsiTheme="majorHAnsi" w:cstheme="minorHAnsi"/>
          <w:color w:val="000000"/>
          <w:sz w:val="28"/>
          <w:szCs w:val="28"/>
        </w:rPr>
        <w:t>doğal yapısı</w:t>
      </w:r>
      <w:r w:rsidR="00DC23BA" w:rsidRPr="002B1575">
        <w:rPr>
          <w:rFonts w:asciiTheme="majorHAnsi" w:hAnsiTheme="majorHAnsi" w:cstheme="minorHAnsi"/>
          <w:color w:val="000000"/>
          <w:sz w:val="28"/>
          <w:szCs w:val="28"/>
        </w:rPr>
        <w:t xml:space="preserve"> bozulmaktadır</w:t>
      </w:r>
      <w:r w:rsidR="00800CB5" w:rsidRPr="002B1575">
        <w:rPr>
          <w:rFonts w:asciiTheme="majorHAnsi" w:hAnsiTheme="majorHAnsi" w:cstheme="minorHAnsi"/>
          <w:color w:val="000000"/>
          <w:sz w:val="28"/>
          <w:szCs w:val="28"/>
        </w:rPr>
        <w:t xml:space="preserve">. Denizde yaşayan </w:t>
      </w:r>
      <w:r w:rsidR="00D333A0" w:rsidRPr="002B1575">
        <w:rPr>
          <w:rFonts w:asciiTheme="majorHAnsi" w:hAnsiTheme="majorHAnsi" w:cstheme="minorHAnsi"/>
          <w:color w:val="000000"/>
          <w:sz w:val="28"/>
          <w:szCs w:val="28"/>
        </w:rPr>
        <w:t xml:space="preserve">planktonlar, </w:t>
      </w:r>
      <w:r w:rsidR="00800CB5" w:rsidRPr="002B1575">
        <w:rPr>
          <w:rFonts w:asciiTheme="majorHAnsi" w:hAnsiTheme="majorHAnsi" w:cstheme="minorHAnsi"/>
          <w:color w:val="000000"/>
          <w:sz w:val="28"/>
          <w:szCs w:val="28"/>
        </w:rPr>
        <w:t>algler, yosunlar ve deniz çayırı gibi foto sentez yapan canlıların foto sentez yapabilmeleri için 5600 A dalga boyunda ışığa (Görünen Işık) ihtiyaç duyarlar. 4800-4900 A dalga boyunda gelen ışık foto sentez için zayıftır. Bazı algler örneğin yeşil algler</w:t>
      </w:r>
      <w:r w:rsidR="00510D6F" w:rsidRPr="002B1575">
        <w:rPr>
          <w:rFonts w:asciiTheme="majorHAnsi" w:hAnsiTheme="majorHAnsi" w:cstheme="minorHAnsi"/>
          <w:color w:val="000000"/>
          <w:sz w:val="28"/>
          <w:szCs w:val="28"/>
        </w:rPr>
        <w:t>in 2720 A dalga boyundaki ışıkta da</w:t>
      </w:r>
      <w:r w:rsidR="00800CB5" w:rsidRPr="002B1575">
        <w:rPr>
          <w:rFonts w:asciiTheme="majorHAnsi" w:hAnsiTheme="majorHAnsi" w:cstheme="minorHAnsi"/>
          <w:color w:val="000000"/>
          <w:sz w:val="28"/>
          <w:szCs w:val="28"/>
        </w:rPr>
        <w:t xml:space="preserve"> dayanıklılık gösterebilmektedir. </w:t>
      </w:r>
      <w:r w:rsidR="004C3720" w:rsidRPr="002B1575">
        <w:rPr>
          <w:rFonts w:asciiTheme="majorHAnsi" w:hAnsiTheme="majorHAnsi" w:cstheme="minorHAnsi"/>
          <w:color w:val="000000"/>
          <w:sz w:val="28"/>
          <w:szCs w:val="28"/>
        </w:rPr>
        <w:t xml:space="preserve"> Algler genelde 4370-6750 A ışıkta, kahverengi algler 5600 A, kırmızı algler 6500 A de fotosentez yapar.</w:t>
      </w:r>
    </w:p>
    <w:p w:rsidR="00510D6F" w:rsidRPr="002B1575" w:rsidRDefault="004C3720" w:rsidP="00D2099C">
      <w:pPr>
        <w:ind w:firstLine="708"/>
        <w:jc w:val="both"/>
        <w:rPr>
          <w:rFonts w:asciiTheme="majorHAnsi" w:hAnsiTheme="majorHAnsi" w:cstheme="minorHAnsi"/>
          <w:color w:val="000000"/>
          <w:sz w:val="28"/>
          <w:szCs w:val="28"/>
        </w:rPr>
      </w:pPr>
      <w:r w:rsidRPr="002B1575">
        <w:rPr>
          <w:rFonts w:asciiTheme="majorHAnsi" w:hAnsiTheme="majorHAnsi" w:cstheme="minorHAnsi"/>
          <w:color w:val="000000"/>
          <w:sz w:val="28"/>
          <w:szCs w:val="28"/>
        </w:rPr>
        <w:t xml:space="preserve"> Deniz yüzündeki kirlenmelerin artması</w:t>
      </w:r>
      <w:r w:rsidR="00D333A0" w:rsidRPr="002B1575">
        <w:rPr>
          <w:rFonts w:asciiTheme="majorHAnsi" w:hAnsiTheme="majorHAnsi" w:cstheme="minorHAnsi"/>
          <w:color w:val="000000"/>
          <w:sz w:val="28"/>
          <w:szCs w:val="28"/>
        </w:rPr>
        <w:t>,</w:t>
      </w:r>
      <w:r w:rsidRPr="002B1575">
        <w:rPr>
          <w:rFonts w:asciiTheme="majorHAnsi" w:hAnsiTheme="majorHAnsi" w:cstheme="minorHAnsi"/>
          <w:color w:val="000000"/>
          <w:sz w:val="28"/>
          <w:szCs w:val="28"/>
        </w:rPr>
        <w:t xml:space="preserve"> ışığın istenilen şiddette </w:t>
      </w:r>
      <w:r w:rsidR="0003076D" w:rsidRPr="002B1575">
        <w:rPr>
          <w:rFonts w:asciiTheme="majorHAnsi" w:hAnsiTheme="majorHAnsi" w:cstheme="minorHAnsi"/>
          <w:color w:val="000000"/>
          <w:sz w:val="28"/>
          <w:szCs w:val="28"/>
        </w:rPr>
        <w:t>geçmesini engelle</w:t>
      </w:r>
      <w:r w:rsidR="00D333A0" w:rsidRPr="002B1575">
        <w:rPr>
          <w:rFonts w:asciiTheme="majorHAnsi" w:hAnsiTheme="majorHAnsi" w:cstheme="minorHAnsi"/>
          <w:color w:val="000000"/>
          <w:sz w:val="28"/>
          <w:szCs w:val="28"/>
        </w:rPr>
        <w:t>yecektir.</w:t>
      </w:r>
      <w:r w:rsidR="0003076D" w:rsidRPr="002B1575">
        <w:rPr>
          <w:rFonts w:asciiTheme="majorHAnsi" w:hAnsiTheme="majorHAnsi" w:cstheme="minorHAnsi"/>
          <w:color w:val="000000"/>
          <w:sz w:val="28"/>
          <w:szCs w:val="28"/>
        </w:rPr>
        <w:t xml:space="preserve"> </w:t>
      </w:r>
      <w:r w:rsidR="00D333A0" w:rsidRPr="002B1575">
        <w:rPr>
          <w:rFonts w:asciiTheme="majorHAnsi" w:hAnsiTheme="majorHAnsi" w:cstheme="minorHAnsi"/>
          <w:color w:val="000000"/>
          <w:sz w:val="28"/>
          <w:szCs w:val="28"/>
        </w:rPr>
        <w:t xml:space="preserve">Işığın istenilen düzeyde olmaması </w:t>
      </w:r>
      <w:r w:rsidR="0003076D" w:rsidRPr="002B1575">
        <w:rPr>
          <w:rFonts w:asciiTheme="majorHAnsi" w:hAnsiTheme="majorHAnsi" w:cstheme="minorHAnsi"/>
          <w:color w:val="000000"/>
          <w:sz w:val="28"/>
          <w:szCs w:val="28"/>
        </w:rPr>
        <w:t xml:space="preserve">fotosentezlerin gerçekleşmemesine neden olacaktır. Foto sentezin gerçekleşmemesi denizde </w:t>
      </w:r>
      <w:proofErr w:type="spellStart"/>
      <w:r w:rsidR="0003076D" w:rsidRPr="002B1575">
        <w:rPr>
          <w:rFonts w:asciiTheme="majorHAnsi" w:hAnsiTheme="majorHAnsi" w:cstheme="minorHAnsi"/>
          <w:color w:val="000000"/>
          <w:sz w:val="28"/>
          <w:szCs w:val="28"/>
        </w:rPr>
        <w:t>oksidasyonu</w:t>
      </w:r>
      <w:proofErr w:type="spellEnd"/>
      <w:r w:rsidR="0003076D" w:rsidRPr="002B1575">
        <w:rPr>
          <w:rFonts w:asciiTheme="majorHAnsi" w:hAnsiTheme="majorHAnsi" w:cstheme="minorHAnsi"/>
          <w:color w:val="000000"/>
          <w:sz w:val="28"/>
          <w:szCs w:val="28"/>
        </w:rPr>
        <w:t xml:space="preserve"> engelleyecek ve </w:t>
      </w:r>
      <w:proofErr w:type="spellStart"/>
      <w:r w:rsidR="00D333A0" w:rsidRPr="002B1575">
        <w:rPr>
          <w:rFonts w:asciiTheme="majorHAnsi" w:hAnsiTheme="majorHAnsi" w:cstheme="minorHAnsi"/>
          <w:color w:val="000000"/>
          <w:sz w:val="28"/>
          <w:szCs w:val="28"/>
        </w:rPr>
        <w:t>o</w:t>
      </w:r>
      <w:r w:rsidR="0003076D" w:rsidRPr="002B1575">
        <w:rPr>
          <w:rFonts w:asciiTheme="majorHAnsi" w:hAnsiTheme="majorHAnsi" w:cstheme="minorHAnsi"/>
          <w:color w:val="000000"/>
          <w:sz w:val="28"/>
          <w:szCs w:val="28"/>
        </w:rPr>
        <w:t>tr</w:t>
      </w:r>
      <w:r w:rsidR="00D333A0" w:rsidRPr="002B1575">
        <w:rPr>
          <w:rFonts w:asciiTheme="majorHAnsi" w:hAnsiTheme="majorHAnsi" w:cstheme="minorHAnsi"/>
          <w:color w:val="000000"/>
          <w:sz w:val="28"/>
          <w:szCs w:val="28"/>
        </w:rPr>
        <w:t>ö</w:t>
      </w:r>
      <w:r w:rsidR="0003076D" w:rsidRPr="002B1575">
        <w:rPr>
          <w:rFonts w:asciiTheme="majorHAnsi" w:hAnsiTheme="majorHAnsi" w:cstheme="minorHAnsi"/>
          <w:color w:val="000000"/>
          <w:sz w:val="28"/>
          <w:szCs w:val="28"/>
        </w:rPr>
        <w:t>fikasyona</w:t>
      </w:r>
      <w:proofErr w:type="spellEnd"/>
      <w:r w:rsidR="0003076D" w:rsidRPr="002B1575">
        <w:rPr>
          <w:rFonts w:asciiTheme="majorHAnsi" w:hAnsiTheme="majorHAnsi" w:cstheme="minorHAnsi"/>
          <w:color w:val="000000"/>
          <w:sz w:val="28"/>
          <w:szCs w:val="28"/>
        </w:rPr>
        <w:t xml:space="preserve"> neden olacaktır.</w:t>
      </w:r>
      <w:r w:rsidR="00510D6F" w:rsidRPr="002B1575">
        <w:rPr>
          <w:rFonts w:asciiTheme="majorHAnsi" w:hAnsiTheme="majorHAnsi" w:cstheme="minorHAnsi"/>
          <w:color w:val="000000"/>
          <w:sz w:val="28"/>
          <w:szCs w:val="28"/>
        </w:rPr>
        <w:t xml:space="preserve"> </w:t>
      </w:r>
    </w:p>
    <w:p w:rsidR="003E0301" w:rsidRPr="002B1575" w:rsidRDefault="004D5926" w:rsidP="00D2099C">
      <w:pPr>
        <w:ind w:firstLine="708"/>
        <w:jc w:val="both"/>
        <w:rPr>
          <w:rFonts w:asciiTheme="majorHAnsi" w:hAnsiTheme="majorHAnsi"/>
          <w:sz w:val="28"/>
          <w:szCs w:val="28"/>
        </w:rPr>
      </w:pPr>
      <w:r w:rsidRPr="002B1575">
        <w:rPr>
          <w:rFonts w:asciiTheme="majorHAnsi" w:hAnsiTheme="majorHAnsi" w:cstheme="minorHAnsi"/>
          <w:color w:val="000000"/>
          <w:sz w:val="28"/>
          <w:szCs w:val="28"/>
        </w:rPr>
        <w:lastRenderedPageBreak/>
        <w:t>Denizlerde yaşamı</w:t>
      </w:r>
      <w:r w:rsidRPr="002B1575">
        <w:rPr>
          <w:rFonts w:asciiTheme="majorHAnsi" w:hAnsiTheme="majorHAnsi"/>
          <w:sz w:val="28"/>
          <w:szCs w:val="28"/>
        </w:rPr>
        <w:t xml:space="preserve">n devamı için en az </w:t>
      </w:r>
      <w:r w:rsidRPr="002B1575">
        <w:rPr>
          <w:rFonts w:asciiTheme="majorHAnsi" w:hAnsiTheme="majorHAnsi" w:cstheme="minorHAnsi"/>
          <w:sz w:val="28"/>
          <w:szCs w:val="28"/>
        </w:rPr>
        <w:t>5 mg/</w:t>
      </w:r>
      <w:proofErr w:type="spellStart"/>
      <w:r w:rsidRPr="002B1575">
        <w:rPr>
          <w:rFonts w:asciiTheme="majorHAnsi" w:hAnsiTheme="majorHAnsi" w:cstheme="minorHAnsi"/>
          <w:sz w:val="28"/>
          <w:szCs w:val="28"/>
        </w:rPr>
        <w:t>lt</w:t>
      </w:r>
      <w:proofErr w:type="spellEnd"/>
      <w:r w:rsidRPr="002B1575">
        <w:rPr>
          <w:rFonts w:asciiTheme="majorHAnsi" w:hAnsiTheme="majorHAnsi" w:cstheme="minorHAnsi"/>
          <w:sz w:val="28"/>
          <w:szCs w:val="28"/>
        </w:rPr>
        <w:t xml:space="preserve"> çözünmüş oksijen bulunması gerekmektedir. </w:t>
      </w:r>
      <w:r w:rsidR="00D333A0" w:rsidRPr="002B1575">
        <w:rPr>
          <w:rFonts w:asciiTheme="majorHAnsi" w:hAnsiTheme="majorHAnsi"/>
          <w:sz w:val="28"/>
          <w:szCs w:val="28"/>
        </w:rPr>
        <w:t>Okyanus yüzeylerine yakın ye</w:t>
      </w:r>
      <w:r w:rsidR="005C6F35" w:rsidRPr="002B1575">
        <w:rPr>
          <w:rFonts w:asciiTheme="majorHAnsi" w:hAnsiTheme="majorHAnsi"/>
          <w:sz w:val="28"/>
          <w:szCs w:val="28"/>
        </w:rPr>
        <w:t>rlerde yaşayan tek hücreli organizmalar (Kıyı kenarları ve Güney Kutbu dolaylarında) karbondioksiti kullanıp fotosentez yaparlar. Böylelikle besin molekülü (Enerji) ve oksijen üretirler. Bu tek hücreli organizmalara “</w:t>
      </w:r>
      <w:proofErr w:type="spellStart"/>
      <w:r w:rsidR="005C6F35" w:rsidRPr="002B1575">
        <w:rPr>
          <w:rFonts w:asciiTheme="majorHAnsi" w:hAnsiTheme="majorHAnsi"/>
          <w:sz w:val="28"/>
          <w:szCs w:val="28"/>
        </w:rPr>
        <w:t>Fitaplankton</w:t>
      </w:r>
      <w:proofErr w:type="spellEnd"/>
      <w:r w:rsidR="005C6F35" w:rsidRPr="002B1575">
        <w:rPr>
          <w:rFonts w:asciiTheme="majorHAnsi" w:hAnsiTheme="majorHAnsi"/>
          <w:sz w:val="28"/>
          <w:szCs w:val="28"/>
        </w:rPr>
        <w:t>” veya ” Plankton” denir. Alglerde bunlara benzer su yosunları olduklarından fotosentez yapabilmektedirler. Bu organizmalar gezegenimizde solunum için gerekli olan oksijenin çok önemli bir kısmını üretmektedirler.</w:t>
      </w:r>
    </w:p>
    <w:p w:rsidR="005C6F35" w:rsidRPr="002B1575" w:rsidRDefault="003E0301" w:rsidP="00D2099C">
      <w:pPr>
        <w:ind w:firstLine="708"/>
        <w:jc w:val="both"/>
        <w:rPr>
          <w:rFonts w:asciiTheme="majorHAnsi" w:hAnsiTheme="majorHAnsi" w:cstheme="minorHAnsi"/>
          <w:sz w:val="28"/>
          <w:szCs w:val="28"/>
        </w:rPr>
      </w:pPr>
      <w:r w:rsidRPr="002B1575">
        <w:rPr>
          <w:rFonts w:asciiTheme="majorHAnsi" w:hAnsiTheme="majorHAnsi" w:cstheme="minorHAnsi"/>
          <w:color w:val="3E3E3E"/>
          <w:sz w:val="28"/>
          <w:szCs w:val="28"/>
        </w:rPr>
        <w:t xml:space="preserve"> Okyanuslar karbondioksiti, karbonat bileşimleri halinde </w:t>
      </w:r>
      <w:proofErr w:type="gramStart"/>
      <w:r w:rsidRPr="002B1575">
        <w:rPr>
          <w:rFonts w:asciiTheme="majorHAnsi" w:hAnsiTheme="majorHAnsi" w:cstheme="minorHAnsi"/>
          <w:color w:val="3E3E3E"/>
          <w:sz w:val="28"/>
          <w:szCs w:val="28"/>
        </w:rPr>
        <w:t>(</w:t>
      </w:r>
      <w:proofErr w:type="gramEnd"/>
      <w:r w:rsidRPr="002B1575">
        <w:rPr>
          <w:rFonts w:asciiTheme="majorHAnsi" w:hAnsiTheme="majorHAnsi" w:cstheme="minorHAnsi"/>
          <w:color w:val="3E3E3E"/>
          <w:sz w:val="28"/>
          <w:szCs w:val="28"/>
        </w:rPr>
        <w:t xml:space="preserve">Karbonatlar </w:t>
      </w:r>
      <w:proofErr w:type="spellStart"/>
      <w:r w:rsidRPr="002B1575">
        <w:rPr>
          <w:rFonts w:asciiTheme="majorHAnsi" w:hAnsiTheme="majorHAnsi" w:cstheme="minorHAnsi"/>
          <w:color w:val="3E3E3E"/>
          <w:sz w:val="28"/>
          <w:szCs w:val="28"/>
        </w:rPr>
        <w:t>poliatomik</w:t>
      </w:r>
      <w:proofErr w:type="spellEnd"/>
      <w:r w:rsidRPr="002B1575">
        <w:rPr>
          <w:rFonts w:asciiTheme="majorHAnsi" w:hAnsiTheme="majorHAnsi" w:cstheme="minorHAnsi"/>
          <w:color w:val="3E3E3E"/>
          <w:sz w:val="28"/>
          <w:szCs w:val="28"/>
        </w:rPr>
        <w:t xml:space="preserve"> iyonlardır. –CO3) ve gaz olarak atmosferdekinden 50 kat daha fazla depo edebilirler. Karbondioksit okyanus yüzeylerinin yakın bölümlerinde eriyebilir. Okyanuslar soğuk oldukları zaman daha fazla karbondioksiti </w:t>
      </w:r>
      <w:proofErr w:type="spellStart"/>
      <w:r w:rsidRPr="002B1575">
        <w:rPr>
          <w:rFonts w:asciiTheme="majorHAnsi" w:hAnsiTheme="majorHAnsi" w:cstheme="minorHAnsi"/>
          <w:color w:val="3E3E3E"/>
          <w:sz w:val="28"/>
          <w:szCs w:val="28"/>
        </w:rPr>
        <w:t>absorbe</w:t>
      </w:r>
      <w:proofErr w:type="spellEnd"/>
      <w:r w:rsidRPr="002B1575">
        <w:rPr>
          <w:rFonts w:asciiTheme="majorHAnsi" w:hAnsiTheme="majorHAnsi" w:cstheme="minorHAnsi"/>
          <w:color w:val="3E3E3E"/>
          <w:sz w:val="28"/>
          <w:szCs w:val="28"/>
        </w:rPr>
        <w:t xml:space="preserve"> ederler.</w:t>
      </w:r>
    </w:p>
    <w:p w:rsidR="005C6F35" w:rsidRPr="002B1575" w:rsidRDefault="005C6F35" w:rsidP="00D2099C">
      <w:pPr>
        <w:pStyle w:val="AralkYok"/>
        <w:jc w:val="both"/>
        <w:rPr>
          <w:rFonts w:asciiTheme="majorHAnsi" w:hAnsiTheme="majorHAnsi"/>
          <w:color w:val="000000"/>
          <w:sz w:val="28"/>
          <w:szCs w:val="28"/>
        </w:rPr>
      </w:pPr>
    </w:p>
    <w:p w:rsidR="00DC23BA" w:rsidRPr="002B1575" w:rsidRDefault="0003076D" w:rsidP="00D2099C">
      <w:pPr>
        <w:ind w:firstLine="708"/>
        <w:jc w:val="both"/>
        <w:rPr>
          <w:rFonts w:asciiTheme="majorHAnsi" w:hAnsiTheme="majorHAnsi" w:cstheme="minorHAnsi"/>
          <w:color w:val="000000"/>
          <w:sz w:val="28"/>
          <w:szCs w:val="28"/>
        </w:rPr>
      </w:pPr>
      <w:r w:rsidRPr="002B1575">
        <w:rPr>
          <w:rFonts w:asciiTheme="majorHAnsi" w:hAnsiTheme="majorHAnsi" w:cstheme="minorHAnsi"/>
          <w:color w:val="000000"/>
          <w:sz w:val="28"/>
          <w:szCs w:val="28"/>
        </w:rPr>
        <w:t xml:space="preserve">Ayrıca ışığın istenilen şiddette ve açıda suya etki etmesi maddenin </w:t>
      </w:r>
      <w:proofErr w:type="spellStart"/>
      <w:r w:rsidRPr="002B1575">
        <w:rPr>
          <w:rFonts w:asciiTheme="majorHAnsi" w:hAnsiTheme="majorHAnsi" w:cstheme="minorHAnsi"/>
          <w:color w:val="000000"/>
          <w:sz w:val="28"/>
          <w:szCs w:val="28"/>
        </w:rPr>
        <w:t>oksidasyonuna</w:t>
      </w:r>
      <w:proofErr w:type="spellEnd"/>
      <w:r w:rsidRPr="002B1575">
        <w:rPr>
          <w:rFonts w:asciiTheme="majorHAnsi" w:hAnsiTheme="majorHAnsi" w:cstheme="minorHAnsi"/>
          <w:color w:val="000000"/>
          <w:sz w:val="28"/>
          <w:szCs w:val="28"/>
        </w:rPr>
        <w:t xml:space="preserve"> neden olacaktır. Su molekülü parçalanarak suda oksijen açığa çıkaracaktır. Yüzey kirlenmesinde ise </w:t>
      </w:r>
      <w:r w:rsidR="00510D6F" w:rsidRPr="002B1575">
        <w:rPr>
          <w:rFonts w:asciiTheme="majorHAnsi" w:hAnsiTheme="majorHAnsi" w:cstheme="minorHAnsi"/>
          <w:color w:val="000000"/>
          <w:sz w:val="28"/>
          <w:szCs w:val="28"/>
        </w:rPr>
        <w:t xml:space="preserve">ışığın şiddeti azalacağından </w:t>
      </w:r>
      <w:r w:rsidRPr="002B1575">
        <w:rPr>
          <w:rFonts w:asciiTheme="majorHAnsi" w:hAnsiTheme="majorHAnsi" w:cstheme="minorHAnsi"/>
          <w:color w:val="000000"/>
          <w:sz w:val="28"/>
          <w:szCs w:val="28"/>
        </w:rPr>
        <w:t xml:space="preserve">maddenin </w:t>
      </w:r>
      <w:proofErr w:type="spellStart"/>
      <w:r w:rsidRPr="002B1575">
        <w:rPr>
          <w:rFonts w:asciiTheme="majorHAnsi" w:hAnsiTheme="majorHAnsi" w:cstheme="minorHAnsi"/>
          <w:color w:val="000000"/>
          <w:sz w:val="28"/>
          <w:szCs w:val="28"/>
        </w:rPr>
        <w:t>oksidasyonu</w:t>
      </w:r>
      <w:proofErr w:type="spellEnd"/>
      <w:r w:rsidRPr="002B1575">
        <w:rPr>
          <w:rFonts w:asciiTheme="majorHAnsi" w:hAnsiTheme="majorHAnsi" w:cstheme="minorHAnsi"/>
          <w:color w:val="000000"/>
          <w:sz w:val="28"/>
          <w:szCs w:val="28"/>
        </w:rPr>
        <w:t xml:space="preserve"> gerçekleşmeyecektir.</w:t>
      </w:r>
      <w:r w:rsidR="00510D6F" w:rsidRPr="002B1575">
        <w:rPr>
          <w:rFonts w:asciiTheme="majorHAnsi" w:hAnsiTheme="majorHAnsi" w:cstheme="minorHAnsi"/>
          <w:color w:val="000000"/>
          <w:sz w:val="28"/>
          <w:szCs w:val="28"/>
        </w:rPr>
        <w:t xml:space="preserve"> </w:t>
      </w:r>
    </w:p>
    <w:p w:rsidR="00B562E4" w:rsidRPr="002B1575" w:rsidRDefault="00DB789D" w:rsidP="00D2099C">
      <w:pPr>
        <w:jc w:val="both"/>
        <w:rPr>
          <w:rFonts w:asciiTheme="majorHAnsi" w:hAnsiTheme="majorHAnsi" w:cstheme="minorHAnsi"/>
          <w:color w:val="000000"/>
          <w:sz w:val="28"/>
          <w:szCs w:val="28"/>
        </w:rPr>
      </w:pPr>
      <w:r w:rsidRPr="002B1575">
        <w:rPr>
          <w:rFonts w:asciiTheme="majorHAnsi" w:hAnsiTheme="majorHAnsi" w:cstheme="minorHAnsi"/>
          <w:color w:val="000000"/>
          <w:sz w:val="28"/>
          <w:szCs w:val="28"/>
        </w:rPr>
        <w:tab/>
      </w:r>
      <w:r w:rsidR="00A1621E" w:rsidRPr="002B1575">
        <w:rPr>
          <w:rFonts w:asciiTheme="majorHAnsi" w:hAnsiTheme="majorHAnsi" w:cstheme="minorHAnsi"/>
          <w:color w:val="000000"/>
          <w:sz w:val="28"/>
          <w:szCs w:val="28"/>
        </w:rPr>
        <w:t xml:space="preserve">Deniz kazaları </w:t>
      </w:r>
      <w:r w:rsidR="00253A0B" w:rsidRPr="002B1575">
        <w:rPr>
          <w:rFonts w:asciiTheme="majorHAnsi" w:hAnsiTheme="majorHAnsi" w:cstheme="minorHAnsi"/>
          <w:color w:val="000000"/>
          <w:sz w:val="28"/>
          <w:szCs w:val="28"/>
        </w:rPr>
        <w:t>ile</w:t>
      </w:r>
      <w:r w:rsidR="00A1621E" w:rsidRPr="002B1575">
        <w:rPr>
          <w:rFonts w:asciiTheme="majorHAnsi" w:hAnsiTheme="majorHAnsi" w:cstheme="minorHAnsi"/>
          <w:color w:val="000000"/>
          <w:sz w:val="28"/>
          <w:szCs w:val="28"/>
        </w:rPr>
        <w:t xml:space="preserve"> tonlarca petrol</w:t>
      </w:r>
      <w:r w:rsidR="00A4275C" w:rsidRPr="002B1575">
        <w:rPr>
          <w:rFonts w:asciiTheme="majorHAnsi" w:hAnsiTheme="majorHAnsi" w:cstheme="minorHAnsi"/>
          <w:color w:val="000000"/>
          <w:sz w:val="28"/>
          <w:szCs w:val="28"/>
        </w:rPr>
        <w:t>ün</w:t>
      </w:r>
      <w:r w:rsidR="00A1621E" w:rsidRPr="002B1575">
        <w:rPr>
          <w:rFonts w:asciiTheme="majorHAnsi" w:hAnsiTheme="majorHAnsi" w:cstheme="minorHAnsi"/>
          <w:color w:val="000000"/>
          <w:sz w:val="28"/>
          <w:szCs w:val="28"/>
        </w:rPr>
        <w:t xml:space="preserve"> deniz ortamına yayılması</w:t>
      </w:r>
      <w:r w:rsidR="00900D95" w:rsidRPr="002B1575">
        <w:rPr>
          <w:rFonts w:asciiTheme="majorHAnsi" w:hAnsiTheme="majorHAnsi" w:cstheme="minorHAnsi"/>
          <w:color w:val="000000"/>
          <w:sz w:val="28"/>
          <w:szCs w:val="28"/>
        </w:rPr>
        <w:t>, g</w:t>
      </w:r>
      <w:r w:rsidR="00A1621E" w:rsidRPr="002B1575">
        <w:rPr>
          <w:rFonts w:asciiTheme="majorHAnsi" w:hAnsiTheme="majorHAnsi" w:cstheme="minorHAnsi"/>
          <w:color w:val="000000"/>
          <w:sz w:val="28"/>
          <w:szCs w:val="28"/>
        </w:rPr>
        <w:t>emiler, tankerler</w:t>
      </w:r>
      <w:r w:rsidRPr="002B1575">
        <w:rPr>
          <w:rFonts w:asciiTheme="majorHAnsi" w:hAnsiTheme="majorHAnsi" w:cstheme="minorHAnsi"/>
          <w:color w:val="000000"/>
          <w:sz w:val="28"/>
          <w:szCs w:val="28"/>
        </w:rPr>
        <w:t>, günlük gezi tekneleri ve yatlar tarafından</w:t>
      </w:r>
      <w:r w:rsidR="00253A0B" w:rsidRPr="002B1575">
        <w:rPr>
          <w:rFonts w:asciiTheme="majorHAnsi" w:hAnsiTheme="majorHAnsi" w:cstheme="minorHAnsi"/>
          <w:color w:val="000000"/>
          <w:sz w:val="28"/>
          <w:szCs w:val="28"/>
        </w:rPr>
        <w:t xml:space="preserve"> katı ve sıvı atıkların </w:t>
      </w:r>
      <w:r w:rsidRPr="002B1575">
        <w:rPr>
          <w:rFonts w:asciiTheme="majorHAnsi" w:hAnsiTheme="majorHAnsi" w:cstheme="minorHAnsi"/>
          <w:color w:val="000000"/>
          <w:sz w:val="28"/>
          <w:szCs w:val="28"/>
        </w:rPr>
        <w:t>bilinçli olarak deniz</w:t>
      </w:r>
      <w:r w:rsidR="00A1621E" w:rsidRPr="002B1575">
        <w:rPr>
          <w:rFonts w:asciiTheme="majorHAnsi" w:hAnsiTheme="majorHAnsi" w:cstheme="minorHAnsi"/>
          <w:color w:val="000000"/>
          <w:sz w:val="28"/>
          <w:szCs w:val="28"/>
        </w:rPr>
        <w:t xml:space="preserve"> ortamına bırakılması sonucu oluşan ve deniz biyolojik çeşitliliğine zarar </w:t>
      </w:r>
      <w:r w:rsidR="00253A0B" w:rsidRPr="002B1575">
        <w:rPr>
          <w:rFonts w:asciiTheme="majorHAnsi" w:hAnsiTheme="majorHAnsi" w:cstheme="minorHAnsi"/>
          <w:color w:val="000000"/>
          <w:sz w:val="28"/>
          <w:szCs w:val="28"/>
        </w:rPr>
        <w:t>veren en</w:t>
      </w:r>
      <w:r w:rsidR="00A1621E" w:rsidRPr="002B1575">
        <w:rPr>
          <w:rFonts w:asciiTheme="majorHAnsi" w:hAnsiTheme="majorHAnsi" w:cstheme="minorHAnsi"/>
          <w:color w:val="000000"/>
          <w:sz w:val="28"/>
          <w:szCs w:val="28"/>
        </w:rPr>
        <w:t xml:space="preserve"> tehlike kirliliklerdir.</w:t>
      </w:r>
      <w:r w:rsidRPr="002B1575">
        <w:rPr>
          <w:rFonts w:asciiTheme="majorHAnsi" w:hAnsiTheme="majorHAnsi" w:cstheme="minorHAnsi"/>
          <w:color w:val="000000"/>
          <w:sz w:val="28"/>
          <w:szCs w:val="28"/>
        </w:rPr>
        <w:t xml:space="preserve"> </w:t>
      </w:r>
      <w:r w:rsidR="00A1621E" w:rsidRPr="002B1575">
        <w:rPr>
          <w:rFonts w:asciiTheme="majorHAnsi" w:hAnsiTheme="majorHAnsi" w:cstheme="minorHAnsi"/>
          <w:color w:val="000000"/>
          <w:sz w:val="28"/>
          <w:szCs w:val="28"/>
        </w:rPr>
        <w:tab/>
      </w:r>
    </w:p>
    <w:p w:rsidR="00B562E4" w:rsidRPr="002B1575" w:rsidRDefault="00427E07" w:rsidP="00D2099C">
      <w:pPr>
        <w:ind w:firstLine="708"/>
        <w:jc w:val="both"/>
        <w:rPr>
          <w:rFonts w:asciiTheme="majorHAnsi" w:hAnsiTheme="majorHAnsi" w:cstheme="minorHAnsi"/>
          <w:color w:val="000000"/>
          <w:sz w:val="28"/>
          <w:szCs w:val="28"/>
        </w:rPr>
      </w:pPr>
      <w:r w:rsidRPr="002B1575">
        <w:rPr>
          <w:rFonts w:asciiTheme="majorHAnsi" w:hAnsiTheme="majorHAnsi" w:cstheme="minorHAnsi"/>
          <w:sz w:val="28"/>
          <w:szCs w:val="28"/>
        </w:rPr>
        <w:t xml:space="preserve">Otoritelere göre tarihin en büyük felaketi olarak tanımlanan, </w:t>
      </w:r>
      <w:proofErr w:type="spellStart"/>
      <w:r w:rsidR="00A1621E" w:rsidRPr="002B1575">
        <w:rPr>
          <w:rFonts w:asciiTheme="majorHAnsi" w:hAnsiTheme="majorHAnsi" w:cstheme="minorHAnsi"/>
          <w:b/>
          <w:bCs/>
          <w:sz w:val="28"/>
          <w:szCs w:val="28"/>
        </w:rPr>
        <w:t>Deepwater</w:t>
      </w:r>
      <w:proofErr w:type="spellEnd"/>
      <w:r w:rsidR="00A1621E" w:rsidRPr="002B1575">
        <w:rPr>
          <w:rFonts w:asciiTheme="majorHAnsi" w:hAnsiTheme="majorHAnsi" w:cstheme="minorHAnsi"/>
          <w:b/>
          <w:bCs/>
          <w:sz w:val="28"/>
          <w:szCs w:val="28"/>
        </w:rPr>
        <w:t xml:space="preserve"> </w:t>
      </w:r>
      <w:proofErr w:type="spellStart"/>
      <w:r w:rsidR="00A1621E" w:rsidRPr="002B1575">
        <w:rPr>
          <w:rFonts w:asciiTheme="majorHAnsi" w:hAnsiTheme="majorHAnsi" w:cstheme="minorHAnsi"/>
          <w:b/>
          <w:bCs/>
          <w:sz w:val="28"/>
          <w:szCs w:val="28"/>
        </w:rPr>
        <w:t>Horizon</w:t>
      </w:r>
      <w:proofErr w:type="spellEnd"/>
      <w:r w:rsidR="00A1621E" w:rsidRPr="002B1575">
        <w:rPr>
          <w:rFonts w:asciiTheme="majorHAnsi" w:hAnsiTheme="majorHAnsi" w:cstheme="minorHAnsi"/>
          <w:b/>
          <w:bCs/>
          <w:sz w:val="28"/>
          <w:szCs w:val="28"/>
        </w:rPr>
        <w:t xml:space="preserve"> </w:t>
      </w:r>
      <w:r w:rsidR="00A1621E" w:rsidRPr="002B1575">
        <w:rPr>
          <w:rFonts w:asciiTheme="majorHAnsi" w:hAnsiTheme="majorHAnsi" w:cstheme="minorHAnsi"/>
          <w:sz w:val="28"/>
          <w:szCs w:val="28"/>
        </w:rPr>
        <w:t>petrol platformunun 21 Nisan</w:t>
      </w:r>
      <w:r w:rsidR="00253A0B" w:rsidRPr="002B1575">
        <w:rPr>
          <w:rFonts w:asciiTheme="majorHAnsi" w:hAnsiTheme="majorHAnsi" w:cstheme="minorHAnsi"/>
          <w:sz w:val="28"/>
          <w:szCs w:val="28"/>
        </w:rPr>
        <w:t xml:space="preserve"> 2010’da</w:t>
      </w:r>
      <w:r w:rsidR="00A1621E" w:rsidRPr="002B1575">
        <w:rPr>
          <w:rFonts w:asciiTheme="majorHAnsi" w:hAnsiTheme="majorHAnsi" w:cstheme="minorHAnsi"/>
          <w:sz w:val="28"/>
          <w:szCs w:val="28"/>
        </w:rPr>
        <w:t xml:space="preserve"> patlamasının ardından batması sonucu oluşan petrol </w:t>
      </w:r>
      <w:r w:rsidRPr="002B1575">
        <w:rPr>
          <w:rFonts w:asciiTheme="majorHAnsi" w:hAnsiTheme="majorHAnsi" w:cstheme="minorHAnsi"/>
          <w:sz w:val="28"/>
          <w:szCs w:val="28"/>
        </w:rPr>
        <w:t>sızıntısı ile 70 bin ile 100 bin varil arasında yani 15 milyon litre ham petrolün mavi sulara karıştığını</w:t>
      </w:r>
      <w:r w:rsidR="0033221F" w:rsidRPr="002B1575">
        <w:rPr>
          <w:rFonts w:asciiTheme="majorHAnsi" w:hAnsiTheme="majorHAnsi" w:cstheme="minorHAnsi"/>
          <w:sz w:val="28"/>
          <w:szCs w:val="28"/>
        </w:rPr>
        <w:t>,</w:t>
      </w:r>
      <w:r w:rsidRPr="002B1575">
        <w:rPr>
          <w:rFonts w:asciiTheme="majorHAnsi" w:hAnsiTheme="majorHAnsi" w:cstheme="minorHAnsi"/>
          <w:sz w:val="28"/>
          <w:szCs w:val="28"/>
        </w:rPr>
        <w:t xml:space="preserve"> eşi</w:t>
      </w:r>
      <w:r w:rsidR="00A1621E" w:rsidRPr="002B1575">
        <w:rPr>
          <w:rFonts w:asciiTheme="majorHAnsi" w:hAnsiTheme="majorHAnsi" w:cstheme="minorHAnsi"/>
          <w:sz w:val="28"/>
          <w:szCs w:val="28"/>
        </w:rPr>
        <w:t xml:space="preserve"> benzeri görülmemiş bir çevre fel</w:t>
      </w:r>
      <w:r w:rsidRPr="002B1575">
        <w:rPr>
          <w:rFonts w:asciiTheme="majorHAnsi" w:hAnsiTheme="majorHAnsi" w:cstheme="minorHAnsi"/>
          <w:sz w:val="28"/>
          <w:szCs w:val="28"/>
        </w:rPr>
        <w:t>aketine yol açtığı unutulmamalıdır.</w:t>
      </w:r>
    </w:p>
    <w:p w:rsidR="005854C2" w:rsidRPr="002B1575" w:rsidRDefault="00427E07" w:rsidP="00D2099C">
      <w:pPr>
        <w:ind w:firstLine="708"/>
        <w:jc w:val="both"/>
        <w:rPr>
          <w:rStyle w:val="single7"/>
          <w:rFonts w:asciiTheme="majorHAnsi" w:hAnsiTheme="majorHAnsi" w:cstheme="minorHAnsi"/>
          <w:sz w:val="28"/>
          <w:szCs w:val="28"/>
        </w:rPr>
      </w:pPr>
      <w:r w:rsidRPr="002B1575">
        <w:rPr>
          <w:rStyle w:val="single7"/>
          <w:rFonts w:asciiTheme="majorHAnsi" w:hAnsiTheme="majorHAnsi" w:cstheme="minorHAnsi"/>
          <w:sz w:val="28"/>
          <w:szCs w:val="28"/>
        </w:rPr>
        <w:t xml:space="preserve">10.000 km2’lik bir alana yayıldığı tahmin edilen sızıntının, balıklar, köpek balıkları ve balinalar gibi büyük deniz canlıları kadar </w:t>
      </w:r>
      <w:proofErr w:type="spellStart"/>
      <w:r w:rsidR="0033221F" w:rsidRPr="002B1575">
        <w:rPr>
          <w:rStyle w:val="single7"/>
          <w:rFonts w:asciiTheme="majorHAnsi" w:hAnsiTheme="majorHAnsi" w:cstheme="minorHAnsi"/>
          <w:sz w:val="28"/>
          <w:szCs w:val="28"/>
        </w:rPr>
        <w:t>fitoplankton</w:t>
      </w:r>
      <w:proofErr w:type="spellEnd"/>
      <w:r w:rsidR="0033221F" w:rsidRPr="002B1575">
        <w:rPr>
          <w:rStyle w:val="single7"/>
          <w:rFonts w:asciiTheme="majorHAnsi" w:hAnsiTheme="majorHAnsi" w:cstheme="minorHAnsi"/>
          <w:sz w:val="28"/>
          <w:szCs w:val="28"/>
        </w:rPr>
        <w:t xml:space="preserve">, </w:t>
      </w:r>
      <w:proofErr w:type="spellStart"/>
      <w:r w:rsidRPr="002B1575">
        <w:rPr>
          <w:rStyle w:val="single7"/>
          <w:rFonts w:asciiTheme="majorHAnsi" w:hAnsiTheme="majorHAnsi" w:cstheme="minorHAnsi"/>
          <w:sz w:val="28"/>
          <w:szCs w:val="28"/>
        </w:rPr>
        <w:t>zooplanktonlar</w:t>
      </w:r>
      <w:proofErr w:type="spellEnd"/>
      <w:r w:rsidRPr="002B1575">
        <w:rPr>
          <w:rStyle w:val="single7"/>
          <w:rFonts w:asciiTheme="majorHAnsi" w:hAnsiTheme="majorHAnsi" w:cstheme="minorHAnsi"/>
          <w:sz w:val="28"/>
          <w:szCs w:val="28"/>
        </w:rPr>
        <w:t xml:space="preserve">, karidesler, mercanlar ve solucanlar gibi besin zincirinin temelini oluşturan ufak canlıları </w:t>
      </w:r>
      <w:r w:rsidR="00AC71B5" w:rsidRPr="002B1575">
        <w:rPr>
          <w:rStyle w:val="single7"/>
          <w:rFonts w:asciiTheme="majorHAnsi" w:hAnsiTheme="majorHAnsi" w:cstheme="minorHAnsi"/>
          <w:sz w:val="28"/>
          <w:szCs w:val="28"/>
        </w:rPr>
        <w:t>etkilenmiştir.</w:t>
      </w:r>
      <w:r w:rsidR="005854C2" w:rsidRPr="002B1575">
        <w:rPr>
          <w:rStyle w:val="single7"/>
          <w:rFonts w:asciiTheme="majorHAnsi" w:hAnsiTheme="majorHAnsi" w:cstheme="minorHAnsi"/>
          <w:sz w:val="28"/>
          <w:szCs w:val="28"/>
        </w:rPr>
        <w:t xml:space="preserve"> </w:t>
      </w:r>
    </w:p>
    <w:p w:rsidR="004D57C1" w:rsidRPr="002B1575" w:rsidRDefault="00B12CCC" w:rsidP="00D2099C">
      <w:pPr>
        <w:ind w:firstLine="708"/>
        <w:jc w:val="both"/>
        <w:rPr>
          <w:rStyle w:val="single7"/>
          <w:rFonts w:asciiTheme="majorHAnsi" w:hAnsiTheme="majorHAnsi" w:cstheme="minorHAnsi"/>
          <w:sz w:val="28"/>
          <w:szCs w:val="28"/>
        </w:rPr>
      </w:pPr>
      <w:r w:rsidRPr="002B1575">
        <w:rPr>
          <w:rStyle w:val="single7"/>
          <w:rFonts w:asciiTheme="majorHAnsi" w:hAnsiTheme="majorHAnsi" w:cstheme="minorHAnsi"/>
          <w:sz w:val="28"/>
          <w:szCs w:val="28"/>
        </w:rPr>
        <w:t>Deniz turizmi ve yatçılık faaliyetleri de deniz ortamının kirlenmesinde en önemli faktörlerden biridir. Yatlarda ve günübirlik deniz araçlarında 300-350</w:t>
      </w:r>
      <w:r w:rsidR="006F30ED" w:rsidRPr="002B1575">
        <w:rPr>
          <w:rStyle w:val="single7"/>
          <w:rFonts w:asciiTheme="majorHAnsi" w:hAnsiTheme="majorHAnsi" w:cstheme="minorHAnsi"/>
          <w:sz w:val="28"/>
          <w:szCs w:val="28"/>
        </w:rPr>
        <w:t xml:space="preserve"> m3</w:t>
      </w:r>
      <w:r w:rsidRPr="002B1575">
        <w:rPr>
          <w:rStyle w:val="single7"/>
          <w:rFonts w:asciiTheme="majorHAnsi" w:hAnsiTheme="majorHAnsi" w:cstheme="minorHAnsi"/>
          <w:sz w:val="28"/>
          <w:szCs w:val="28"/>
        </w:rPr>
        <w:t xml:space="preserve"> sıvı atık, 3,5 ton katı atık meydana gelmektedir. </w:t>
      </w:r>
    </w:p>
    <w:p w:rsidR="00B12CCC" w:rsidRPr="002B1575" w:rsidRDefault="0033221F" w:rsidP="00D2099C">
      <w:pPr>
        <w:ind w:firstLine="708"/>
        <w:jc w:val="both"/>
        <w:rPr>
          <w:rStyle w:val="single7"/>
          <w:rFonts w:asciiTheme="majorHAnsi" w:hAnsiTheme="majorHAnsi" w:cstheme="minorHAnsi"/>
          <w:sz w:val="28"/>
          <w:szCs w:val="28"/>
        </w:rPr>
      </w:pPr>
      <w:proofErr w:type="spellStart"/>
      <w:r w:rsidRPr="002B1575">
        <w:rPr>
          <w:rStyle w:val="single7"/>
          <w:rFonts w:asciiTheme="majorHAnsi" w:hAnsiTheme="majorHAnsi" w:cstheme="minorHAnsi"/>
          <w:sz w:val="28"/>
          <w:szCs w:val="28"/>
        </w:rPr>
        <w:lastRenderedPageBreak/>
        <w:t>Akdenizin</w:t>
      </w:r>
      <w:proofErr w:type="spellEnd"/>
      <w:r w:rsidRPr="002B1575">
        <w:rPr>
          <w:rStyle w:val="single7"/>
          <w:rFonts w:asciiTheme="majorHAnsi" w:hAnsiTheme="majorHAnsi" w:cstheme="minorHAnsi"/>
          <w:sz w:val="28"/>
          <w:szCs w:val="28"/>
        </w:rPr>
        <w:t xml:space="preserve"> akciğerleri</w:t>
      </w:r>
      <w:r w:rsidR="00B12CCC" w:rsidRPr="002B1575">
        <w:rPr>
          <w:rStyle w:val="single7"/>
          <w:rFonts w:asciiTheme="majorHAnsi" w:hAnsiTheme="majorHAnsi" w:cstheme="minorHAnsi"/>
          <w:sz w:val="28"/>
          <w:szCs w:val="28"/>
        </w:rPr>
        <w:t xml:space="preserve"> olarak adlandırılan </w:t>
      </w:r>
      <w:hyperlink r:id="rId7" w:history="1">
        <w:r w:rsidR="00A26B61" w:rsidRPr="002B1575">
          <w:rPr>
            <w:rStyle w:val="Kpr"/>
            <w:rFonts w:asciiTheme="majorHAnsi" w:hAnsiTheme="majorHAnsi" w:cstheme="minorHAnsi"/>
            <w:color w:val="auto"/>
            <w:sz w:val="28"/>
            <w:szCs w:val="28"/>
            <w:u w:val="none"/>
          </w:rPr>
          <w:t>b</w:t>
        </w:r>
        <w:r w:rsidR="00B12CCC" w:rsidRPr="002B1575">
          <w:rPr>
            <w:rStyle w:val="Kpr"/>
            <w:rFonts w:asciiTheme="majorHAnsi" w:hAnsiTheme="majorHAnsi" w:cstheme="minorHAnsi"/>
            <w:color w:val="auto"/>
            <w:sz w:val="28"/>
            <w:szCs w:val="28"/>
            <w:u w:val="none"/>
          </w:rPr>
          <w:t xml:space="preserve">esin zincirinin birinci halkasında yer alan önemli bir oksijen kaynağı olan </w:t>
        </w:r>
        <w:proofErr w:type="spellStart"/>
        <w:r w:rsidR="00B12CCC" w:rsidRPr="002B1575">
          <w:rPr>
            <w:rStyle w:val="Vurgu"/>
            <w:rFonts w:asciiTheme="majorHAnsi" w:hAnsiTheme="majorHAnsi" w:cstheme="minorHAnsi"/>
            <w:sz w:val="28"/>
            <w:szCs w:val="28"/>
          </w:rPr>
          <w:t>Posidonia</w:t>
        </w:r>
        <w:proofErr w:type="spellEnd"/>
        <w:r w:rsidR="00B12CCC" w:rsidRPr="002B1575">
          <w:rPr>
            <w:rStyle w:val="Vurgu"/>
            <w:rFonts w:asciiTheme="majorHAnsi" w:hAnsiTheme="majorHAnsi" w:cstheme="minorHAnsi"/>
            <w:sz w:val="28"/>
            <w:szCs w:val="28"/>
          </w:rPr>
          <w:t xml:space="preserve"> </w:t>
        </w:r>
        <w:proofErr w:type="spellStart"/>
        <w:r w:rsidR="00B12CCC" w:rsidRPr="002B1575">
          <w:rPr>
            <w:rStyle w:val="Vurgu"/>
            <w:rFonts w:asciiTheme="majorHAnsi" w:hAnsiTheme="majorHAnsi" w:cstheme="minorHAnsi"/>
            <w:sz w:val="28"/>
            <w:szCs w:val="28"/>
          </w:rPr>
          <w:t>oceanica</w:t>
        </w:r>
        <w:proofErr w:type="spellEnd"/>
        <w:r w:rsidR="00B12CCC" w:rsidRPr="002B1575">
          <w:rPr>
            <w:rStyle w:val="Kpr"/>
            <w:rFonts w:asciiTheme="majorHAnsi" w:hAnsiTheme="majorHAnsi" w:cstheme="minorHAnsi"/>
            <w:color w:val="auto"/>
            <w:sz w:val="28"/>
            <w:szCs w:val="28"/>
            <w:u w:val="none"/>
          </w:rPr>
          <w:t xml:space="preserve"> </w:t>
        </w:r>
        <w:r w:rsidRPr="002B1575">
          <w:rPr>
            <w:rStyle w:val="Kpr"/>
            <w:rFonts w:asciiTheme="majorHAnsi" w:hAnsiTheme="majorHAnsi" w:cstheme="minorHAnsi"/>
            <w:color w:val="auto"/>
            <w:sz w:val="28"/>
            <w:szCs w:val="28"/>
            <w:u w:val="none"/>
          </w:rPr>
          <w:t>(</w:t>
        </w:r>
        <w:r w:rsidRPr="002B1575">
          <w:rPr>
            <w:rStyle w:val="single7"/>
            <w:rFonts w:asciiTheme="majorHAnsi" w:hAnsiTheme="majorHAnsi" w:cstheme="minorHAnsi"/>
            <w:sz w:val="28"/>
            <w:szCs w:val="28"/>
          </w:rPr>
          <w:t>endemik)</w:t>
        </w:r>
        <w:r w:rsidRPr="002B1575">
          <w:rPr>
            <w:rStyle w:val="Kpr"/>
            <w:rFonts w:asciiTheme="majorHAnsi" w:hAnsiTheme="majorHAnsi" w:cstheme="minorHAnsi"/>
            <w:color w:val="auto"/>
            <w:sz w:val="28"/>
            <w:szCs w:val="28"/>
            <w:u w:val="none"/>
          </w:rPr>
          <w:t xml:space="preserve"> </w:t>
        </w:r>
        <w:r w:rsidR="00B12CCC" w:rsidRPr="002B1575">
          <w:rPr>
            <w:rStyle w:val="Kpr"/>
            <w:rFonts w:asciiTheme="majorHAnsi" w:hAnsiTheme="majorHAnsi" w:cstheme="minorHAnsi"/>
            <w:color w:val="auto"/>
            <w:sz w:val="28"/>
            <w:szCs w:val="28"/>
            <w:u w:val="none"/>
          </w:rPr>
          <w:t>1 m</w:t>
        </w:r>
        <w:r w:rsidR="00B12CCC" w:rsidRPr="002B1575">
          <w:rPr>
            <w:rStyle w:val="Kpr"/>
            <w:rFonts w:asciiTheme="majorHAnsi" w:hAnsiTheme="majorHAnsi" w:cstheme="minorHAnsi"/>
            <w:color w:val="auto"/>
            <w:sz w:val="28"/>
            <w:szCs w:val="28"/>
            <w:u w:val="none"/>
            <w:vertAlign w:val="superscript"/>
          </w:rPr>
          <w:t>2</w:t>
        </w:r>
        <w:r w:rsidR="00B12CCC" w:rsidRPr="002B1575">
          <w:rPr>
            <w:rStyle w:val="Kpr"/>
            <w:rFonts w:asciiTheme="majorHAnsi" w:hAnsiTheme="majorHAnsi" w:cstheme="minorHAnsi"/>
            <w:color w:val="auto"/>
            <w:sz w:val="28"/>
            <w:szCs w:val="28"/>
            <w:u w:val="none"/>
          </w:rPr>
          <w:t xml:space="preserve"> de günde 10 ila 14 </w:t>
        </w:r>
        <w:proofErr w:type="spellStart"/>
        <w:r w:rsidR="00B12CCC" w:rsidRPr="002B1575">
          <w:rPr>
            <w:rStyle w:val="Kpr"/>
            <w:rFonts w:asciiTheme="majorHAnsi" w:hAnsiTheme="majorHAnsi" w:cstheme="minorHAnsi"/>
            <w:color w:val="auto"/>
            <w:sz w:val="28"/>
            <w:szCs w:val="28"/>
            <w:u w:val="none"/>
          </w:rPr>
          <w:t>lt</w:t>
        </w:r>
        <w:proofErr w:type="spellEnd"/>
        <w:r w:rsidR="00B12CCC" w:rsidRPr="002B1575">
          <w:rPr>
            <w:rStyle w:val="Kpr"/>
            <w:rFonts w:asciiTheme="majorHAnsi" w:hAnsiTheme="majorHAnsi" w:cstheme="minorHAnsi"/>
            <w:color w:val="auto"/>
            <w:sz w:val="28"/>
            <w:szCs w:val="28"/>
            <w:u w:val="none"/>
          </w:rPr>
          <w:t xml:space="preserve"> arası </w:t>
        </w:r>
      </w:hyperlink>
      <w:r w:rsidR="00B12CCC" w:rsidRPr="002B1575">
        <w:rPr>
          <w:rStyle w:val="Kpr"/>
          <w:rFonts w:asciiTheme="majorHAnsi" w:hAnsiTheme="majorHAnsi" w:cstheme="minorHAnsi"/>
          <w:color w:val="auto"/>
          <w:sz w:val="28"/>
          <w:szCs w:val="28"/>
          <w:u w:val="none"/>
        </w:rPr>
        <w:t xml:space="preserve"> </w:t>
      </w:r>
      <w:r w:rsidR="00B12CCC" w:rsidRPr="002B1575">
        <w:rPr>
          <w:rStyle w:val="single7"/>
          <w:rFonts w:asciiTheme="majorHAnsi" w:hAnsiTheme="majorHAnsi" w:cstheme="minorHAnsi"/>
          <w:sz w:val="28"/>
          <w:szCs w:val="28"/>
        </w:rPr>
        <w:t xml:space="preserve"> oksijen üretmektedirler.</w:t>
      </w:r>
      <w:r w:rsidR="00A26B61" w:rsidRPr="002B1575">
        <w:rPr>
          <w:rStyle w:val="single7"/>
          <w:rFonts w:asciiTheme="majorHAnsi" w:hAnsiTheme="majorHAnsi" w:cstheme="minorHAnsi"/>
          <w:sz w:val="28"/>
          <w:szCs w:val="28"/>
        </w:rPr>
        <w:t xml:space="preserve"> </w:t>
      </w:r>
    </w:p>
    <w:p w:rsidR="000F33F6" w:rsidRPr="002B1575" w:rsidRDefault="00A26B61" w:rsidP="00D2099C">
      <w:pPr>
        <w:ind w:firstLine="708"/>
        <w:jc w:val="both"/>
        <w:rPr>
          <w:rStyle w:val="single7"/>
          <w:rFonts w:asciiTheme="majorHAnsi" w:hAnsiTheme="majorHAnsi" w:cstheme="minorHAnsi"/>
          <w:sz w:val="28"/>
          <w:szCs w:val="28"/>
        </w:rPr>
      </w:pPr>
      <w:r w:rsidRPr="002B1575">
        <w:rPr>
          <w:rStyle w:val="single7"/>
          <w:rFonts w:asciiTheme="majorHAnsi" w:hAnsiTheme="majorHAnsi" w:cstheme="minorHAnsi"/>
          <w:sz w:val="28"/>
          <w:szCs w:val="28"/>
        </w:rPr>
        <w:t xml:space="preserve">Koylarda veya açıkta demirleyen yat ve benzeri deniz araçlarının </w:t>
      </w:r>
      <w:r w:rsidR="00C3482C" w:rsidRPr="002B1575">
        <w:rPr>
          <w:rStyle w:val="single7"/>
          <w:rFonts w:asciiTheme="majorHAnsi" w:hAnsiTheme="majorHAnsi" w:cstheme="minorHAnsi"/>
          <w:sz w:val="28"/>
          <w:szCs w:val="28"/>
        </w:rPr>
        <w:t xml:space="preserve">demir ve zincirleri ile otellerin müşterilerinin memnuniyetini kazanmak için dip </w:t>
      </w:r>
      <w:r w:rsidR="00BD4F7D" w:rsidRPr="002B1575">
        <w:rPr>
          <w:rStyle w:val="single7"/>
          <w:rFonts w:asciiTheme="majorHAnsi" w:hAnsiTheme="majorHAnsi" w:cstheme="minorHAnsi"/>
          <w:sz w:val="28"/>
          <w:szCs w:val="28"/>
        </w:rPr>
        <w:t>taraması</w:t>
      </w:r>
      <w:r w:rsidR="00C3482C" w:rsidRPr="002B1575">
        <w:rPr>
          <w:rStyle w:val="single7"/>
          <w:rFonts w:asciiTheme="majorHAnsi" w:hAnsiTheme="majorHAnsi" w:cstheme="minorHAnsi"/>
          <w:sz w:val="28"/>
          <w:szCs w:val="28"/>
        </w:rPr>
        <w:t xml:space="preserve"> yapmaları,</w:t>
      </w:r>
      <w:r w:rsidRPr="002B1575">
        <w:rPr>
          <w:rStyle w:val="single7"/>
          <w:rFonts w:asciiTheme="majorHAnsi" w:hAnsiTheme="majorHAnsi" w:cstheme="minorHAnsi"/>
          <w:sz w:val="28"/>
          <w:szCs w:val="28"/>
        </w:rPr>
        <w:t xml:space="preserve"> deniz çayırlarının zarar görmesinde en büyük etkenlerdendir. </w:t>
      </w:r>
      <w:proofErr w:type="spellStart"/>
      <w:r w:rsidRPr="002B1575">
        <w:rPr>
          <w:rStyle w:val="single7"/>
          <w:rFonts w:asciiTheme="majorHAnsi" w:hAnsiTheme="majorHAnsi" w:cstheme="minorHAnsi"/>
          <w:sz w:val="28"/>
          <w:szCs w:val="28"/>
        </w:rPr>
        <w:t>Posidonia</w:t>
      </w:r>
      <w:proofErr w:type="spellEnd"/>
      <w:r w:rsidRPr="002B1575">
        <w:rPr>
          <w:rStyle w:val="single7"/>
          <w:rFonts w:asciiTheme="majorHAnsi" w:hAnsiTheme="majorHAnsi" w:cstheme="minorHAnsi"/>
          <w:sz w:val="28"/>
          <w:szCs w:val="28"/>
        </w:rPr>
        <w:t xml:space="preserve"> </w:t>
      </w:r>
      <w:proofErr w:type="spellStart"/>
      <w:r w:rsidRPr="002B1575">
        <w:rPr>
          <w:rStyle w:val="single7"/>
          <w:rFonts w:asciiTheme="majorHAnsi" w:hAnsiTheme="majorHAnsi" w:cstheme="minorHAnsi"/>
          <w:sz w:val="28"/>
          <w:szCs w:val="28"/>
        </w:rPr>
        <w:t>oceanica</w:t>
      </w:r>
      <w:proofErr w:type="spellEnd"/>
      <w:r w:rsidRPr="002B1575">
        <w:rPr>
          <w:rStyle w:val="single7"/>
          <w:rFonts w:asciiTheme="majorHAnsi" w:hAnsiTheme="majorHAnsi" w:cstheme="minorHAnsi"/>
          <w:sz w:val="28"/>
          <w:szCs w:val="28"/>
        </w:rPr>
        <w:t xml:space="preserve"> türü deniz çayırlarının yok olması </w:t>
      </w:r>
      <w:proofErr w:type="spellStart"/>
      <w:r w:rsidRPr="002B1575">
        <w:rPr>
          <w:rStyle w:val="single7"/>
          <w:rFonts w:asciiTheme="majorHAnsi" w:hAnsiTheme="majorHAnsi" w:cstheme="minorHAnsi"/>
          <w:sz w:val="28"/>
          <w:szCs w:val="28"/>
        </w:rPr>
        <w:t>ötrifikasyona</w:t>
      </w:r>
      <w:proofErr w:type="spellEnd"/>
      <w:r w:rsidRPr="002B1575">
        <w:rPr>
          <w:rStyle w:val="single7"/>
          <w:rFonts w:asciiTheme="majorHAnsi" w:hAnsiTheme="majorHAnsi" w:cstheme="minorHAnsi"/>
          <w:sz w:val="28"/>
          <w:szCs w:val="28"/>
        </w:rPr>
        <w:t xml:space="preserve"> neden olmaktadı</w:t>
      </w:r>
      <w:r w:rsidR="004C000C" w:rsidRPr="002B1575">
        <w:rPr>
          <w:rStyle w:val="single7"/>
          <w:rFonts w:asciiTheme="majorHAnsi" w:hAnsiTheme="majorHAnsi" w:cstheme="minorHAnsi"/>
          <w:sz w:val="28"/>
          <w:szCs w:val="28"/>
        </w:rPr>
        <w:t xml:space="preserve">r. </w:t>
      </w:r>
      <w:proofErr w:type="spellStart"/>
      <w:r w:rsidR="004C000C" w:rsidRPr="002B1575">
        <w:rPr>
          <w:rStyle w:val="single7"/>
          <w:rFonts w:asciiTheme="majorHAnsi" w:hAnsiTheme="majorHAnsi" w:cstheme="minorHAnsi"/>
          <w:sz w:val="28"/>
          <w:szCs w:val="28"/>
        </w:rPr>
        <w:t>Ötrifikasyonun</w:t>
      </w:r>
      <w:proofErr w:type="spellEnd"/>
      <w:r w:rsidR="004C000C" w:rsidRPr="002B1575">
        <w:rPr>
          <w:rStyle w:val="single7"/>
          <w:rFonts w:asciiTheme="majorHAnsi" w:hAnsiTheme="majorHAnsi" w:cstheme="minorHAnsi"/>
          <w:sz w:val="28"/>
          <w:szCs w:val="28"/>
        </w:rPr>
        <w:t xml:space="preserve"> oluşması </w:t>
      </w:r>
      <w:r w:rsidRPr="002B1575">
        <w:rPr>
          <w:rStyle w:val="single7"/>
          <w:rFonts w:asciiTheme="majorHAnsi" w:hAnsiTheme="majorHAnsi" w:cstheme="minorHAnsi"/>
          <w:sz w:val="28"/>
          <w:szCs w:val="28"/>
        </w:rPr>
        <w:t xml:space="preserve">bölgede yaşayan türlerin yok olması anlamına gelmektedir. </w:t>
      </w:r>
      <w:r w:rsidR="00447F4A" w:rsidRPr="002B1575">
        <w:rPr>
          <w:rStyle w:val="single7"/>
          <w:rFonts w:asciiTheme="majorHAnsi" w:hAnsiTheme="majorHAnsi" w:cstheme="minorHAnsi"/>
          <w:sz w:val="28"/>
          <w:szCs w:val="28"/>
        </w:rPr>
        <w:t xml:space="preserve">Aşırı baskı altında olan </w:t>
      </w:r>
      <w:r w:rsidR="00FF2D89" w:rsidRPr="002B1575">
        <w:rPr>
          <w:rStyle w:val="single7"/>
          <w:rFonts w:asciiTheme="majorHAnsi" w:hAnsiTheme="majorHAnsi" w:cstheme="minorHAnsi"/>
          <w:sz w:val="28"/>
          <w:szCs w:val="28"/>
        </w:rPr>
        <w:t>koylar büyük</w:t>
      </w:r>
      <w:r w:rsidRPr="002B1575">
        <w:rPr>
          <w:rStyle w:val="single7"/>
          <w:rFonts w:asciiTheme="majorHAnsi" w:hAnsiTheme="majorHAnsi" w:cstheme="minorHAnsi"/>
          <w:sz w:val="28"/>
          <w:szCs w:val="28"/>
        </w:rPr>
        <w:t xml:space="preserve"> </w:t>
      </w:r>
      <w:r w:rsidR="00FF2D89" w:rsidRPr="002B1575">
        <w:rPr>
          <w:rStyle w:val="single7"/>
          <w:rFonts w:asciiTheme="majorHAnsi" w:hAnsiTheme="majorHAnsi" w:cstheme="minorHAnsi"/>
          <w:sz w:val="28"/>
          <w:szCs w:val="28"/>
        </w:rPr>
        <w:t>ölçüde korunması</w:t>
      </w:r>
      <w:r w:rsidR="004D57C1" w:rsidRPr="002B1575">
        <w:rPr>
          <w:rStyle w:val="single7"/>
          <w:rFonts w:asciiTheme="majorHAnsi" w:hAnsiTheme="majorHAnsi" w:cstheme="minorHAnsi"/>
          <w:sz w:val="28"/>
          <w:szCs w:val="28"/>
        </w:rPr>
        <w:t xml:space="preserve"> gereken alanlardır.</w:t>
      </w:r>
    </w:p>
    <w:p w:rsidR="00447F4A" w:rsidRPr="002B1575" w:rsidRDefault="00A26B61" w:rsidP="00D2099C">
      <w:pPr>
        <w:ind w:firstLine="708"/>
        <w:jc w:val="both"/>
        <w:rPr>
          <w:rStyle w:val="single7"/>
          <w:rFonts w:asciiTheme="majorHAnsi" w:hAnsiTheme="majorHAnsi" w:cstheme="minorHAnsi"/>
          <w:sz w:val="28"/>
          <w:szCs w:val="28"/>
        </w:rPr>
      </w:pPr>
      <w:r w:rsidRPr="002B1575">
        <w:rPr>
          <w:rStyle w:val="single7"/>
          <w:rFonts w:asciiTheme="majorHAnsi" w:hAnsiTheme="majorHAnsi" w:cstheme="minorHAnsi"/>
          <w:sz w:val="28"/>
          <w:szCs w:val="28"/>
        </w:rPr>
        <w:t>Özel Çevre Koruma Kurumu tarafından yaptırılan Biyolojik Çeşitliliğin Tespiti Projeleri çalışmalarında</w:t>
      </w:r>
      <w:r w:rsidR="005C591C" w:rsidRPr="002B1575">
        <w:rPr>
          <w:rStyle w:val="single7"/>
          <w:rFonts w:asciiTheme="majorHAnsi" w:hAnsiTheme="majorHAnsi" w:cstheme="minorHAnsi"/>
          <w:sz w:val="28"/>
          <w:szCs w:val="28"/>
        </w:rPr>
        <w:t>,</w:t>
      </w:r>
      <w:r w:rsidRPr="002B1575">
        <w:rPr>
          <w:rStyle w:val="single7"/>
          <w:rFonts w:asciiTheme="majorHAnsi" w:hAnsiTheme="majorHAnsi" w:cstheme="minorHAnsi"/>
          <w:sz w:val="28"/>
          <w:szCs w:val="28"/>
        </w:rPr>
        <w:t xml:space="preserve"> </w:t>
      </w:r>
      <w:r w:rsidR="005C591C" w:rsidRPr="002B1575">
        <w:rPr>
          <w:rStyle w:val="single7"/>
          <w:rFonts w:asciiTheme="majorHAnsi" w:hAnsiTheme="majorHAnsi" w:cstheme="minorHAnsi"/>
          <w:sz w:val="28"/>
          <w:szCs w:val="28"/>
        </w:rPr>
        <w:t xml:space="preserve">Üniversitelerden </w:t>
      </w:r>
      <w:r w:rsidR="008033E5" w:rsidRPr="002B1575">
        <w:rPr>
          <w:rStyle w:val="single7"/>
          <w:rFonts w:asciiTheme="majorHAnsi" w:hAnsiTheme="majorHAnsi" w:cstheme="minorHAnsi"/>
          <w:sz w:val="28"/>
          <w:szCs w:val="28"/>
        </w:rPr>
        <w:t>b</w:t>
      </w:r>
      <w:r w:rsidR="005C591C" w:rsidRPr="002B1575">
        <w:rPr>
          <w:rStyle w:val="single7"/>
          <w:rFonts w:asciiTheme="majorHAnsi" w:hAnsiTheme="majorHAnsi" w:cstheme="minorHAnsi"/>
          <w:sz w:val="28"/>
          <w:szCs w:val="28"/>
        </w:rPr>
        <w:t xml:space="preserve">ilim </w:t>
      </w:r>
      <w:r w:rsidR="004C000C" w:rsidRPr="002B1575">
        <w:rPr>
          <w:rStyle w:val="single7"/>
          <w:rFonts w:asciiTheme="majorHAnsi" w:hAnsiTheme="majorHAnsi" w:cstheme="minorHAnsi"/>
          <w:sz w:val="28"/>
          <w:szCs w:val="28"/>
        </w:rPr>
        <w:t>a</w:t>
      </w:r>
      <w:r w:rsidR="005C591C" w:rsidRPr="002B1575">
        <w:rPr>
          <w:rStyle w:val="single7"/>
          <w:rFonts w:asciiTheme="majorHAnsi" w:hAnsiTheme="majorHAnsi" w:cstheme="minorHAnsi"/>
          <w:sz w:val="28"/>
          <w:szCs w:val="28"/>
        </w:rPr>
        <w:t xml:space="preserve">damlarının, </w:t>
      </w:r>
      <w:r w:rsidR="00447F4A" w:rsidRPr="002B1575">
        <w:rPr>
          <w:rStyle w:val="single7"/>
          <w:rFonts w:asciiTheme="majorHAnsi" w:hAnsiTheme="majorHAnsi" w:cstheme="minorHAnsi"/>
          <w:sz w:val="28"/>
          <w:szCs w:val="28"/>
        </w:rPr>
        <w:t>g</w:t>
      </w:r>
      <w:r w:rsidR="005C591C" w:rsidRPr="002B1575">
        <w:rPr>
          <w:rStyle w:val="single7"/>
          <w:rFonts w:asciiTheme="majorHAnsi" w:hAnsiTheme="majorHAnsi" w:cstheme="minorHAnsi"/>
          <w:sz w:val="28"/>
          <w:szCs w:val="28"/>
        </w:rPr>
        <w:t xml:space="preserve">önüllü </w:t>
      </w:r>
      <w:r w:rsidR="00447F4A" w:rsidRPr="002B1575">
        <w:rPr>
          <w:rStyle w:val="single7"/>
          <w:rFonts w:asciiTheme="majorHAnsi" w:hAnsiTheme="majorHAnsi" w:cstheme="minorHAnsi"/>
          <w:sz w:val="28"/>
          <w:szCs w:val="28"/>
        </w:rPr>
        <w:t>k</w:t>
      </w:r>
      <w:r w:rsidR="005C591C" w:rsidRPr="002B1575">
        <w:rPr>
          <w:rStyle w:val="single7"/>
          <w:rFonts w:asciiTheme="majorHAnsi" w:hAnsiTheme="majorHAnsi" w:cstheme="minorHAnsi"/>
          <w:sz w:val="28"/>
          <w:szCs w:val="28"/>
        </w:rPr>
        <w:t xml:space="preserve">uruluş ve dernekler ile </w:t>
      </w:r>
      <w:r w:rsidR="00447F4A" w:rsidRPr="002B1575">
        <w:rPr>
          <w:rStyle w:val="single7"/>
          <w:rFonts w:asciiTheme="majorHAnsi" w:hAnsiTheme="majorHAnsi" w:cstheme="minorHAnsi"/>
          <w:sz w:val="28"/>
          <w:szCs w:val="28"/>
        </w:rPr>
        <w:t>s</w:t>
      </w:r>
      <w:r w:rsidR="005C591C" w:rsidRPr="002B1575">
        <w:rPr>
          <w:rStyle w:val="single7"/>
          <w:rFonts w:asciiTheme="majorHAnsi" w:hAnsiTheme="majorHAnsi" w:cstheme="minorHAnsi"/>
          <w:sz w:val="28"/>
          <w:szCs w:val="28"/>
        </w:rPr>
        <w:t xml:space="preserve">ivil </w:t>
      </w:r>
      <w:r w:rsidR="00447F4A" w:rsidRPr="002B1575">
        <w:rPr>
          <w:rStyle w:val="single7"/>
          <w:rFonts w:asciiTheme="majorHAnsi" w:hAnsiTheme="majorHAnsi" w:cstheme="minorHAnsi"/>
          <w:sz w:val="28"/>
          <w:szCs w:val="28"/>
        </w:rPr>
        <w:t>t</w:t>
      </w:r>
      <w:r w:rsidR="005C591C" w:rsidRPr="002B1575">
        <w:rPr>
          <w:rStyle w:val="single7"/>
          <w:rFonts w:asciiTheme="majorHAnsi" w:hAnsiTheme="majorHAnsi" w:cstheme="minorHAnsi"/>
          <w:sz w:val="28"/>
          <w:szCs w:val="28"/>
        </w:rPr>
        <w:t xml:space="preserve">oplum kuruluşlarının yaptıkları bilimsel araştırmalar da, </w:t>
      </w:r>
      <w:r w:rsidRPr="002B1575">
        <w:rPr>
          <w:rStyle w:val="single7"/>
          <w:rFonts w:asciiTheme="majorHAnsi" w:hAnsiTheme="majorHAnsi" w:cstheme="minorHAnsi"/>
          <w:sz w:val="28"/>
          <w:szCs w:val="28"/>
        </w:rPr>
        <w:t xml:space="preserve">deniz araçlarından basılan atık suların </w:t>
      </w:r>
      <w:proofErr w:type="spellStart"/>
      <w:r w:rsidRPr="002B1575">
        <w:rPr>
          <w:rStyle w:val="single7"/>
          <w:rFonts w:asciiTheme="majorHAnsi" w:hAnsiTheme="majorHAnsi" w:cstheme="minorHAnsi"/>
          <w:sz w:val="28"/>
          <w:szCs w:val="28"/>
        </w:rPr>
        <w:t>Posidonia</w:t>
      </w:r>
      <w:proofErr w:type="spellEnd"/>
      <w:r w:rsidRPr="002B1575">
        <w:rPr>
          <w:rStyle w:val="single7"/>
          <w:rFonts w:asciiTheme="majorHAnsi" w:hAnsiTheme="majorHAnsi" w:cstheme="minorHAnsi"/>
          <w:sz w:val="28"/>
          <w:szCs w:val="28"/>
        </w:rPr>
        <w:t xml:space="preserve"> </w:t>
      </w:r>
      <w:proofErr w:type="spellStart"/>
      <w:r w:rsidRPr="002B1575">
        <w:rPr>
          <w:rStyle w:val="single7"/>
          <w:rFonts w:asciiTheme="majorHAnsi" w:hAnsiTheme="majorHAnsi" w:cstheme="minorHAnsi"/>
          <w:sz w:val="28"/>
          <w:szCs w:val="28"/>
        </w:rPr>
        <w:t>oceanica</w:t>
      </w:r>
      <w:proofErr w:type="spellEnd"/>
      <w:r w:rsidR="005C591C" w:rsidRPr="002B1575">
        <w:rPr>
          <w:rStyle w:val="single7"/>
          <w:rFonts w:asciiTheme="majorHAnsi" w:hAnsiTheme="majorHAnsi" w:cstheme="minorHAnsi"/>
          <w:sz w:val="28"/>
          <w:szCs w:val="28"/>
        </w:rPr>
        <w:t xml:space="preserve"> yaprakları üzerinde </w:t>
      </w:r>
      <w:r w:rsidR="0033221F" w:rsidRPr="002B1575">
        <w:rPr>
          <w:rStyle w:val="single7"/>
          <w:rFonts w:asciiTheme="majorHAnsi" w:hAnsiTheme="majorHAnsi" w:cstheme="minorHAnsi"/>
          <w:sz w:val="28"/>
          <w:szCs w:val="28"/>
        </w:rPr>
        <w:t>jelâtinimsi</w:t>
      </w:r>
      <w:r w:rsidR="005C591C" w:rsidRPr="002B1575">
        <w:rPr>
          <w:rStyle w:val="single7"/>
          <w:rFonts w:asciiTheme="majorHAnsi" w:hAnsiTheme="majorHAnsi" w:cstheme="minorHAnsi"/>
          <w:sz w:val="28"/>
          <w:szCs w:val="28"/>
        </w:rPr>
        <w:t xml:space="preserve"> bir tabaka meydana getirdikleri tespit edilmiştir. </w:t>
      </w:r>
    </w:p>
    <w:p w:rsidR="005854C2" w:rsidRPr="002B1575" w:rsidRDefault="005854C2" w:rsidP="00D2099C">
      <w:pPr>
        <w:ind w:firstLine="708"/>
        <w:jc w:val="both"/>
        <w:rPr>
          <w:rFonts w:asciiTheme="majorHAnsi" w:hAnsiTheme="majorHAnsi" w:cstheme="minorHAnsi"/>
          <w:color w:val="000000"/>
          <w:sz w:val="28"/>
          <w:szCs w:val="28"/>
        </w:rPr>
      </w:pPr>
      <w:r w:rsidRPr="002B1575">
        <w:rPr>
          <w:rStyle w:val="single7"/>
          <w:rFonts w:asciiTheme="majorHAnsi" w:hAnsiTheme="majorHAnsi" w:cstheme="minorHAnsi"/>
          <w:sz w:val="28"/>
          <w:szCs w:val="28"/>
        </w:rPr>
        <w:t>Egzotik türler olarak tanımlanan</w:t>
      </w:r>
      <w:r w:rsidR="001F02C7" w:rsidRPr="002B1575">
        <w:rPr>
          <w:rStyle w:val="single7"/>
          <w:rFonts w:asciiTheme="majorHAnsi" w:hAnsiTheme="majorHAnsi" w:cstheme="minorHAnsi"/>
          <w:sz w:val="28"/>
          <w:szCs w:val="28"/>
        </w:rPr>
        <w:t>,</w:t>
      </w:r>
      <w:r w:rsidRPr="002B1575">
        <w:rPr>
          <w:rStyle w:val="single7"/>
          <w:rFonts w:asciiTheme="majorHAnsi" w:hAnsiTheme="majorHAnsi" w:cstheme="minorHAnsi"/>
          <w:sz w:val="28"/>
          <w:szCs w:val="28"/>
        </w:rPr>
        <w:t xml:space="preserve"> ülkemize değişik yollarla taşınan </w:t>
      </w:r>
      <w:r w:rsidR="001F02C7" w:rsidRPr="002B1575">
        <w:rPr>
          <w:rStyle w:val="single7"/>
          <w:rFonts w:asciiTheme="majorHAnsi" w:hAnsiTheme="majorHAnsi" w:cstheme="minorHAnsi"/>
          <w:sz w:val="28"/>
          <w:szCs w:val="28"/>
        </w:rPr>
        <w:t xml:space="preserve">türlerinde kontrol altında tutulması biyolojik çeşitlilik açısından önem arz etmektedir. </w:t>
      </w:r>
      <w:r w:rsidR="001F02C7" w:rsidRPr="002B1575">
        <w:rPr>
          <w:rFonts w:asciiTheme="majorHAnsi" w:hAnsiTheme="majorHAnsi" w:cstheme="minorHAnsi"/>
          <w:color w:val="000000"/>
          <w:sz w:val="28"/>
          <w:szCs w:val="28"/>
        </w:rPr>
        <w:t>Akdeniz</w:t>
      </w:r>
      <w:r w:rsidR="00C3482C" w:rsidRPr="002B1575">
        <w:rPr>
          <w:rFonts w:asciiTheme="majorHAnsi" w:hAnsiTheme="majorHAnsi" w:cstheme="minorHAnsi"/>
          <w:color w:val="000000"/>
          <w:sz w:val="28"/>
          <w:szCs w:val="28"/>
        </w:rPr>
        <w:t xml:space="preserve"> ile Kızıl deniz</w:t>
      </w:r>
      <w:r w:rsidR="0033221F" w:rsidRPr="002B1575">
        <w:rPr>
          <w:rFonts w:asciiTheme="majorHAnsi" w:hAnsiTheme="majorHAnsi" w:cstheme="minorHAnsi"/>
          <w:color w:val="000000"/>
          <w:sz w:val="28"/>
          <w:szCs w:val="28"/>
        </w:rPr>
        <w:t xml:space="preserve"> aralarındaki geçişi</w:t>
      </w:r>
      <w:r w:rsidR="001F02C7" w:rsidRPr="002B1575">
        <w:rPr>
          <w:rFonts w:asciiTheme="majorHAnsi" w:hAnsiTheme="majorHAnsi" w:cstheme="minorHAnsi"/>
          <w:color w:val="000000"/>
          <w:sz w:val="28"/>
          <w:szCs w:val="28"/>
        </w:rPr>
        <w:t xml:space="preserve"> sağlayan Süveyş Kanalı'nın açılması ile </w:t>
      </w:r>
      <w:proofErr w:type="spellStart"/>
      <w:r w:rsidR="001F02C7" w:rsidRPr="002B1575">
        <w:rPr>
          <w:rFonts w:asciiTheme="majorHAnsi" w:hAnsiTheme="majorHAnsi" w:cstheme="minorHAnsi"/>
          <w:color w:val="000000"/>
          <w:sz w:val="28"/>
          <w:szCs w:val="28"/>
        </w:rPr>
        <w:t>lessepsian</w:t>
      </w:r>
      <w:proofErr w:type="spellEnd"/>
      <w:r w:rsidR="001F02C7" w:rsidRPr="002B1575">
        <w:rPr>
          <w:rFonts w:asciiTheme="majorHAnsi" w:hAnsiTheme="majorHAnsi" w:cstheme="minorHAnsi"/>
          <w:color w:val="000000"/>
          <w:sz w:val="28"/>
          <w:szCs w:val="28"/>
        </w:rPr>
        <w:t xml:space="preserve"> ( Kızıl Göç) olarak tanımlanan türlerin Akdeniz’e geçişi başlamıştır. Bu yolla 60 civarında </w:t>
      </w:r>
      <w:proofErr w:type="spellStart"/>
      <w:r w:rsidR="001F02C7" w:rsidRPr="002B1575">
        <w:rPr>
          <w:rFonts w:asciiTheme="majorHAnsi" w:hAnsiTheme="majorHAnsi" w:cstheme="minorHAnsi"/>
          <w:color w:val="000000"/>
          <w:sz w:val="28"/>
          <w:szCs w:val="28"/>
        </w:rPr>
        <w:t>lessepsian</w:t>
      </w:r>
      <w:proofErr w:type="spellEnd"/>
      <w:r w:rsidR="001F02C7" w:rsidRPr="002B1575">
        <w:rPr>
          <w:rFonts w:asciiTheme="majorHAnsi" w:hAnsiTheme="majorHAnsi" w:cstheme="minorHAnsi"/>
          <w:color w:val="000000"/>
          <w:sz w:val="28"/>
          <w:szCs w:val="28"/>
        </w:rPr>
        <w:t xml:space="preserve"> balık türünün geçiş yaptığı </w:t>
      </w:r>
      <w:r w:rsidR="00C3482C" w:rsidRPr="002B1575">
        <w:rPr>
          <w:rFonts w:asciiTheme="majorHAnsi" w:hAnsiTheme="majorHAnsi" w:cstheme="minorHAnsi"/>
          <w:color w:val="000000"/>
          <w:sz w:val="28"/>
          <w:szCs w:val="28"/>
        </w:rPr>
        <w:t xml:space="preserve">ve </w:t>
      </w:r>
      <w:r w:rsidR="00BD4F7D" w:rsidRPr="002B1575">
        <w:rPr>
          <w:rFonts w:asciiTheme="majorHAnsi" w:hAnsiTheme="majorHAnsi" w:cstheme="minorHAnsi"/>
          <w:color w:val="000000"/>
          <w:sz w:val="28"/>
          <w:szCs w:val="28"/>
        </w:rPr>
        <w:t xml:space="preserve">bu </w:t>
      </w:r>
      <w:r w:rsidR="001F02C7" w:rsidRPr="002B1575">
        <w:rPr>
          <w:rFonts w:asciiTheme="majorHAnsi" w:hAnsiTheme="majorHAnsi" w:cstheme="minorHAnsi"/>
          <w:color w:val="000000"/>
          <w:sz w:val="28"/>
          <w:szCs w:val="28"/>
        </w:rPr>
        <w:t>tür</w:t>
      </w:r>
      <w:r w:rsidR="00BD4F7D" w:rsidRPr="002B1575">
        <w:rPr>
          <w:rFonts w:asciiTheme="majorHAnsi" w:hAnsiTheme="majorHAnsi" w:cstheme="minorHAnsi"/>
          <w:color w:val="000000"/>
          <w:sz w:val="28"/>
          <w:szCs w:val="28"/>
        </w:rPr>
        <w:t>lerin</w:t>
      </w:r>
      <w:r w:rsidR="001F02C7" w:rsidRPr="002B1575">
        <w:rPr>
          <w:rFonts w:asciiTheme="majorHAnsi" w:hAnsiTheme="majorHAnsi" w:cstheme="minorHAnsi"/>
          <w:color w:val="000000"/>
          <w:sz w:val="28"/>
          <w:szCs w:val="28"/>
        </w:rPr>
        <w:t xml:space="preserve"> </w:t>
      </w:r>
      <w:r w:rsidR="00AE78B1" w:rsidRPr="002B1575">
        <w:rPr>
          <w:rFonts w:asciiTheme="majorHAnsi" w:hAnsiTheme="majorHAnsi" w:cstheme="minorHAnsi"/>
          <w:color w:val="000000"/>
          <w:sz w:val="28"/>
          <w:szCs w:val="28"/>
        </w:rPr>
        <w:t>A</w:t>
      </w:r>
      <w:r w:rsidR="001F02C7" w:rsidRPr="002B1575">
        <w:rPr>
          <w:rFonts w:asciiTheme="majorHAnsi" w:hAnsiTheme="majorHAnsi" w:cstheme="minorHAnsi"/>
          <w:color w:val="000000"/>
          <w:sz w:val="28"/>
          <w:szCs w:val="28"/>
        </w:rPr>
        <w:t>kdeniz</w:t>
      </w:r>
      <w:r w:rsidR="00AE78B1" w:rsidRPr="002B1575">
        <w:rPr>
          <w:rFonts w:asciiTheme="majorHAnsi" w:hAnsiTheme="majorHAnsi" w:cstheme="minorHAnsi"/>
          <w:color w:val="000000"/>
          <w:sz w:val="28"/>
          <w:szCs w:val="28"/>
        </w:rPr>
        <w:t>’</w:t>
      </w:r>
      <w:r w:rsidR="001F02C7" w:rsidRPr="002B1575">
        <w:rPr>
          <w:rFonts w:asciiTheme="majorHAnsi" w:hAnsiTheme="majorHAnsi" w:cstheme="minorHAnsi"/>
          <w:color w:val="000000"/>
          <w:sz w:val="28"/>
          <w:szCs w:val="28"/>
        </w:rPr>
        <w:t>de yayılım gösterdiği bilinmektedir.</w:t>
      </w:r>
    </w:p>
    <w:p w:rsidR="0033221F" w:rsidRPr="002B1575" w:rsidRDefault="00AE78B1" w:rsidP="00D2099C">
      <w:pPr>
        <w:ind w:firstLine="708"/>
        <w:jc w:val="both"/>
        <w:rPr>
          <w:rStyle w:val="single7"/>
          <w:rFonts w:asciiTheme="majorHAnsi" w:hAnsiTheme="majorHAnsi" w:cstheme="minorHAnsi"/>
          <w:sz w:val="28"/>
          <w:szCs w:val="28"/>
        </w:rPr>
      </w:pPr>
      <w:r w:rsidRPr="002B1575">
        <w:rPr>
          <w:rFonts w:asciiTheme="majorHAnsi" w:hAnsiTheme="majorHAnsi" w:cstheme="minorHAnsi"/>
          <w:color w:val="000000"/>
          <w:sz w:val="28"/>
          <w:szCs w:val="28"/>
        </w:rPr>
        <w:t>Diğer bir geçiş türü ise balast suları ile taşınan türlerdir. Bu tür geçişlerde izlenmesi ve kontrol altında tutulması ve</w:t>
      </w:r>
      <w:r w:rsidR="00253A0B" w:rsidRPr="002B1575">
        <w:rPr>
          <w:rFonts w:asciiTheme="majorHAnsi" w:hAnsiTheme="majorHAnsi" w:cstheme="minorHAnsi"/>
          <w:color w:val="000000"/>
          <w:sz w:val="28"/>
          <w:szCs w:val="28"/>
        </w:rPr>
        <w:t xml:space="preserve"> </w:t>
      </w:r>
      <w:r w:rsidRPr="002B1575">
        <w:rPr>
          <w:rFonts w:asciiTheme="majorHAnsi" w:hAnsiTheme="majorHAnsi" w:cstheme="minorHAnsi"/>
          <w:color w:val="000000"/>
          <w:sz w:val="28"/>
          <w:szCs w:val="28"/>
        </w:rPr>
        <w:t>engellenmesi gereken zararlı sucuk organizmalar m</w:t>
      </w:r>
      <w:r w:rsidRPr="002B1575">
        <w:rPr>
          <w:rStyle w:val="single7"/>
          <w:rFonts w:asciiTheme="majorHAnsi" w:hAnsiTheme="majorHAnsi" w:cstheme="minorHAnsi"/>
          <w:sz w:val="28"/>
          <w:szCs w:val="28"/>
        </w:rPr>
        <w:t xml:space="preserve">evcut </w:t>
      </w:r>
      <w:r w:rsidR="004C000C" w:rsidRPr="002B1575">
        <w:rPr>
          <w:rStyle w:val="single7"/>
          <w:rFonts w:asciiTheme="majorHAnsi" w:hAnsiTheme="majorHAnsi" w:cstheme="minorHAnsi"/>
          <w:sz w:val="28"/>
          <w:szCs w:val="28"/>
        </w:rPr>
        <w:t>olabilmektedir.</w:t>
      </w:r>
    </w:p>
    <w:p w:rsidR="00C007AB" w:rsidRPr="002B1575" w:rsidRDefault="00BD4F7D" w:rsidP="00D2099C">
      <w:pPr>
        <w:ind w:firstLine="708"/>
        <w:jc w:val="both"/>
        <w:rPr>
          <w:rFonts w:asciiTheme="majorHAnsi" w:hAnsiTheme="majorHAnsi" w:cstheme="minorHAnsi"/>
          <w:color w:val="000000"/>
          <w:sz w:val="28"/>
          <w:szCs w:val="28"/>
        </w:rPr>
      </w:pPr>
      <w:r w:rsidRPr="002B1575">
        <w:rPr>
          <w:rFonts w:asciiTheme="majorHAnsi" w:hAnsiTheme="majorHAnsi" w:cstheme="minorHAnsi"/>
          <w:color w:val="000000"/>
          <w:sz w:val="28"/>
          <w:szCs w:val="28"/>
        </w:rPr>
        <w:t xml:space="preserve"> Denizcilik faaliyetlerinin </w:t>
      </w:r>
      <w:r w:rsidR="007508D1" w:rsidRPr="002B1575">
        <w:rPr>
          <w:rFonts w:asciiTheme="majorHAnsi" w:hAnsiTheme="majorHAnsi" w:cstheme="minorHAnsi"/>
          <w:color w:val="000000"/>
          <w:sz w:val="28"/>
          <w:szCs w:val="28"/>
        </w:rPr>
        <w:t xml:space="preserve">uluslararası </w:t>
      </w:r>
      <w:r w:rsidR="000E1416" w:rsidRPr="002B1575">
        <w:rPr>
          <w:rFonts w:asciiTheme="majorHAnsi" w:hAnsiTheme="majorHAnsi" w:cstheme="minorHAnsi"/>
          <w:color w:val="000000"/>
          <w:sz w:val="28"/>
          <w:szCs w:val="28"/>
        </w:rPr>
        <w:t xml:space="preserve">boyutlarda hız kazanması </w:t>
      </w:r>
      <w:r w:rsidRPr="002B1575">
        <w:rPr>
          <w:rFonts w:asciiTheme="majorHAnsi" w:hAnsiTheme="majorHAnsi" w:cstheme="minorHAnsi"/>
          <w:color w:val="000000"/>
          <w:sz w:val="28"/>
          <w:szCs w:val="28"/>
        </w:rPr>
        <w:t>ile denizlerdeki</w:t>
      </w:r>
      <w:r w:rsidR="00F33102" w:rsidRPr="002B1575">
        <w:rPr>
          <w:rFonts w:asciiTheme="majorHAnsi" w:hAnsiTheme="majorHAnsi" w:cstheme="minorHAnsi"/>
          <w:color w:val="000000"/>
          <w:sz w:val="28"/>
          <w:szCs w:val="28"/>
        </w:rPr>
        <w:t xml:space="preserve"> kontrol altına alınmasının yanında</w:t>
      </w:r>
      <w:r w:rsidRPr="002B1575">
        <w:rPr>
          <w:rFonts w:asciiTheme="majorHAnsi" w:hAnsiTheme="majorHAnsi" w:cstheme="minorHAnsi"/>
          <w:color w:val="000000"/>
          <w:sz w:val="28"/>
          <w:szCs w:val="28"/>
        </w:rPr>
        <w:t xml:space="preserve"> biyolojik </w:t>
      </w:r>
      <w:r w:rsidR="00F33102" w:rsidRPr="002B1575">
        <w:rPr>
          <w:rFonts w:asciiTheme="majorHAnsi" w:hAnsiTheme="majorHAnsi" w:cstheme="minorHAnsi"/>
          <w:color w:val="000000"/>
          <w:sz w:val="28"/>
          <w:szCs w:val="28"/>
        </w:rPr>
        <w:t>çeşitliliğin de korunması</w:t>
      </w:r>
      <w:r w:rsidRPr="002B1575">
        <w:rPr>
          <w:rFonts w:asciiTheme="majorHAnsi" w:hAnsiTheme="majorHAnsi" w:cstheme="minorHAnsi"/>
          <w:color w:val="000000"/>
          <w:sz w:val="28"/>
          <w:szCs w:val="28"/>
        </w:rPr>
        <w:t xml:space="preserve"> için </w:t>
      </w:r>
      <w:r w:rsidR="00D419D7" w:rsidRPr="002B1575">
        <w:rPr>
          <w:rFonts w:asciiTheme="majorHAnsi" w:hAnsiTheme="majorHAnsi" w:cstheme="minorHAnsi"/>
          <w:color w:val="000000"/>
          <w:sz w:val="28"/>
          <w:szCs w:val="28"/>
        </w:rPr>
        <w:t>ulusal tedbirlerin tek başına yeterli olamayacağı anlaşılmıştır.</w:t>
      </w:r>
      <w:r w:rsidR="007508D1" w:rsidRPr="002B1575">
        <w:rPr>
          <w:rFonts w:asciiTheme="majorHAnsi" w:hAnsiTheme="majorHAnsi" w:cstheme="minorHAnsi"/>
          <w:color w:val="000000"/>
          <w:sz w:val="28"/>
          <w:szCs w:val="28"/>
        </w:rPr>
        <w:t xml:space="preserve"> </w:t>
      </w:r>
      <w:r w:rsidR="00D419D7" w:rsidRPr="002B1575">
        <w:rPr>
          <w:rFonts w:asciiTheme="majorHAnsi" w:hAnsiTheme="majorHAnsi" w:cstheme="minorHAnsi"/>
          <w:color w:val="000000"/>
          <w:sz w:val="28"/>
          <w:szCs w:val="28"/>
        </w:rPr>
        <w:t>B</w:t>
      </w:r>
      <w:r w:rsidR="007508D1" w:rsidRPr="002B1575">
        <w:rPr>
          <w:rFonts w:asciiTheme="majorHAnsi" w:hAnsiTheme="majorHAnsi" w:cstheme="minorHAnsi"/>
          <w:color w:val="000000"/>
          <w:sz w:val="28"/>
          <w:szCs w:val="28"/>
        </w:rPr>
        <w:t xml:space="preserve">u etkinliğin ancak uluslararası </w:t>
      </w:r>
      <w:r w:rsidR="00D419D7" w:rsidRPr="002B1575">
        <w:rPr>
          <w:rFonts w:asciiTheme="majorHAnsi" w:hAnsiTheme="majorHAnsi" w:cstheme="minorHAnsi"/>
          <w:color w:val="000000"/>
          <w:sz w:val="28"/>
          <w:szCs w:val="28"/>
        </w:rPr>
        <w:t>düzeyde yapılması</w:t>
      </w:r>
      <w:r w:rsidR="007508D1" w:rsidRPr="002B1575">
        <w:rPr>
          <w:rFonts w:asciiTheme="majorHAnsi" w:hAnsiTheme="majorHAnsi" w:cstheme="minorHAnsi"/>
          <w:color w:val="000000"/>
          <w:sz w:val="28"/>
          <w:szCs w:val="28"/>
        </w:rPr>
        <w:t xml:space="preserve"> halinde sağlanabileceği </w:t>
      </w:r>
      <w:r w:rsidR="00C007AB" w:rsidRPr="002B1575">
        <w:rPr>
          <w:rFonts w:asciiTheme="majorHAnsi" w:hAnsiTheme="majorHAnsi" w:cstheme="minorHAnsi"/>
          <w:color w:val="000000"/>
          <w:sz w:val="28"/>
          <w:szCs w:val="28"/>
        </w:rPr>
        <w:t>anlaşılmıştır</w:t>
      </w:r>
      <w:r w:rsidR="00D419D7" w:rsidRPr="002B1575">
        <w:rPr>
          <w:rFonts w:asciiTheme="majorHAnsi" w:hAnsiTheme="majorHAnsi" w:cstheme="minorHAnsi"/>
          <w:color w:val="000000"/>
          <w:sz w:val="28"/>
          <w:szCs w:val="28"/>
        </w:rPr>
        <w:t>.</w:t>
      </w:r>
      <w:r w:rsidR="007508D1" w:rsidRPr="002B1575">
        <w:rPr>
          <w:rFonts w:asciiTheme="majorHAnsi" w:hAnsiTheme="majorHAnsi" w:cstheme="minorHAnsi"/>
          <w:color w:val="000000"/>
          <w:sz w:val="28"/>
          <w:szCs w:val="28"/>
        </w:rPr>
        <w:t xml:space="preserve"> </w:t>
      </w:r>
    </w:p>
    <w:p w:rsidR="00B61416" w:rsidRPr="002B1575" w:rsidRDefault="00D419D7" w:rsidP="00D2099C">
      <w:pPr>
        <w:ind w:firstLine="708"/>
        <w:jc w:val="both"/>
        <w:rPr>
          <w:rFonts w:asciiTheme="majorHAnsi" w:hAnsiTheme="majorHAnsi" w:cstheme="minorHAnsi"/>
          <w:color w:val="000000"/>
          <w:sz w:val="28"/>
          <w:szCs w:val="28"/>
        </w:rPr>
      </w:pPr>
      <w:r w:rsidRPr="002B1575">
        <w:rPr>
          <w:rFonts w:asciiTheme="majorHAnsi" w:hAnsiTheme="majorHAnsi" w:cstheme="minorHAnsi"/>
          <w:color w:val="000000"/>
          <w:sz w:val="28"/>
          <w:szCs w:val="28"/>
        </w:rPr>
        <w:t>Bazı devletler</w:t>
      </w:r>
      <w:r w:rsidR="00B61416" w:rsidRPr="002B1575">
        <w:rPr>
          <w:rFonts w:asciiTheme="majorHAnsi" w:hAnsiTheme="majorHAnsi" w:cstheme="minorHAnsi"/>
          <w:color w:val="000000"/>
          <w:sz w:val="28"/>
          <w:szCs w:val="28"/>
        </w:rPr>
        <w:t>,</w:t>
      </w:r>
      <w:r w:rsidRPr="002B1575">
        <w:rPr>
          <w:rFonts w:asciiTheme="majorHAnsi" w:hAnsiTheme="majorHAnsi" w:cstheme="minorHAnsi"/>
          <w:color w:val="000000"/>
          <w:sz w:val="28"/>
          <w:szCs w:val="28"/>
        </w:rPr>
        <w:t xml:space="preserve"> kendi aralarında</w:t>
      </w:r>
      <w:r w:rsidR="007508D1" w:rsidRPr="002B1575">
        <w:rPr>
          <w:rFonts w:asciiTheme="majorHAnsi" w:hAnsiTheme="majorHAnsi" w:cstheme="minorHAnsi"/>
          <w:color w:val="000000"/>
          <w:sz w:val="28"/>
          <w:szCs w:val="28"/>
        </w:rPr>
        <w:t xml:space="preserve"> önemli </w:t>
      </w:r>
      <w:r w:rsidR="004C000C" w:rsidRPr="002B1575">
        <w:rPr>
          <w:rFonts w:asciiTheme="majorHAnsi" w:hAnsiTheme="majorHAnsi" w:cstheme="minorHAnsi"/>
          <w:color w:val="000000"/>
          <w:sz w:val="28"/>
          <w:szCs w:val="28"/>
        </w:rPr>
        <w:t>uluslararası ve bölgesel</w:t>
      </w:r>
      <w:r w:rsidR="00C007AB" w:rsidRPr="002B1575">
        <w:rPr>
          <w:rFonts w:asciiTheme="majorHAnsi" w:hAnsiTheme="majorHAnsi" w:cstheme="minorHAnsi"/>
          <w:color w:val="000000"/>
          <w:sz w:val="28"/>
          <w:szCs w:val="28"/>
        </w:rPr>
        <w:t xml:space="preserve"> anlaşmalar imzalanmış ise de</w:t>
      </w:r>
      <w:r w:rsidR="007508D1" w:rsidRPr="002B1575">
        <w:rPr>
          <w:rFonts w:asciiTheme="majorHAnsi" w:hAnsiTheme="majorHAnsi" w:cstheme="minorHAnsi"/>
          <w:color w:val="000000"/>
          <w:sz w:val="28"/>
          <w:szCs w:val="28"/>
        </w:rPr>
        <w:t xml:space="preserve"> </w:t>
      </w:r>
      <w:r w:rsidR="00F35CEC" w:rsidRPr="002B1575">
        <w:rPr>
          <w:rFonts w:asciiTheme="majorHAnsi" w:hAnsiTheme="majorHAnsi" w:cstheme="minorHAnsi"/>
          <w:color w:val="000000"/>
          <w:sz w:val="28"/>
          <w:szCs w:val="28"/>
        </w:rPr>
        <w:t>1948 yılında</w:t>
      </w:r>
      <w:r w:rsidR="00642C53" w:rsidRPr="002B1575">
        <w:rPr>
          <w:rFonts w:asciiTheme="majorHAnsi" w:hAnsiTheme="majorHAnsi" w:cstheme="minorHAnsi"/>
          <w:color w:val="000000"/>
          <w:sz w:val="28"/>
          <w:szCs w:val="28"/>
        </w:rPr>
        <w:t xml:space="preserve"> Cenevre’de</w:t>
      </w:r>
      <w:r w:rsidR="00F35CEC" w:rsidRPr="002B1575">
        <w:rPr>
          <w:rFonts w:asciiTheme="majorHAnsi" w:hAnsiTheme="majorHAnsi" w:cstheme="minorHAnsi"/>
          <w:color w:val="000000"/>
          <w:sz w:val="28"/>
          <w:szCs w:val="28"/>
        </w:rPr>
        <w:t xml:space="preserve"> </w:t>
      </w:r>
      <w:r w:rsidR="00C007AB" w:rsidRPr="002B1575">
        <w:rPr>
          <w:rFonts w:asciiTheme="majorHAnsi" w:hAnsiTheme="majorHAnsi" w:cstheme="minorHAnsi"/>
          <w:color w:val="000000"/>
          <w:sz w:val="28"/>
          <w:szCs w:val="28"/>
        </w:rPr>
        <w:t>denizcilik faaliyetlerinin uluslararası düzeyde kontrolünü sağlayacak</w:t>
      </w:r>
      <w:r w:rsidR="00F35CEC" w:rsidRPr="002B1575">
        <w:rPr>
          <w:rFonts w:asciiTheme="majorHAnsi" w:hAnsiTheme="majorHAnsi" w:cstheme="minorHAnsi"/>
          <w:color w:val="000000"/>
          <w:sz w:val="28"/>
          <w:szCs w:val="28"/>
        </w:rPr>
        <w:t xml:space="preserve"> </w:t>
      </w:r>
      <w:r w:rsidR="00C007AB" w:rsidRPr="002B1575">
        <w:rPr>
          <w:rFonts w:asciiTheme="majorHAnsi" w:hAnsiTheme="majorHAnsi" w:cstheme="minorHAnsi"/>
          <w:color w:val="000000"/>
          <w:sz w:val="28"/>
          <w:szCs w:val="28"/>
        </w:rPr>
        <w:t>ilk uluslararası kuruluş</w:t>
      </w:r>
      <w:r w:rsidR="00F35CEC" w:rsidRPr="002B1575">
        <w:rPr>
          <w:rFonts w:asciiTheme="majorHAnsi" w:hAnsiTheme="majorHAnsi" w:cstheme="minorHAnsi"/>
          <w:color w:val="000000"/>
          <w:sz w:val="28"/>
          <w:szCs w:val="28"/>
        </w:rPr>
        <w:t xml:space="preserve"> olan</w:t>
      </w:r>
      <w:r w:rsidR="00C007AB" w:rsidRPr="002B1575">
        <w:rPr>
          <w:rFonts w:asciiTheme="majorHAnsi" w:hAnsiTheme="majorHAnsi" w:cstheme="minorHAnsi"/>
          <w:color w:val="000000"/>
          <w:sz w:val="28"/>
          <w:szCs w:val="28"/>
        </w:rPr>
        <w:t xml:space="preserve"> </w:t>
      </w:r>
      <w:r w:rsidR="00642C53" w:rsidRPr="002B1575">
        <w:rPr>
          <w:rFonts w:asciiTheme="majorHAnsi" w:hAnsiTheme="majorHAnsi" w:cstheme="minorHAnsi"/>
          <w:color w:val="000000"/>
          <w:sz w:val="28"/>
          <w:szCs w:val="28"/>
        </w:rPr>
        <w:t xml:space="preserve">Denizcilik Danışma Örgütü kurulmuş ve 1982 yılında </w:t>
      </w:r>
      <w:r w:rsidR="00642C53" w:rsidRPr="002B1575">
        <w:rPr>
          <w:rFonts w:asciiTheme="majorHAnsi" w:hAnsiTheme="majorHAnsi" w:cstheme="minorHAnsi"/>
          <w:color w:val="000000"/>
          <w:sz w:val="28"/>
          <w:szCs w:val="28"/>
        </w:rPr>
        <w:lastRenderedPageBreak/>
        <w:t xml:space="preserve">uluslararası Denizcilik Örgütü (IMO) ismini </w:t>
      </w:r>
      <w:r w:rsidR="000F33F6" w:rsidRPr="002B1575">
        <w:rPr>
          <w:rFonts w:asciiTheme="majorHAnsi" w:hAnsiTheme="majorHAnsi" w:cstheme="minorHAnsi"/>
          <w:color w:val="000000"/>
          <w:sz w:val="28"/>
          <w:szCs w:val="28"/>
        </w:rPr>
        <w:t>almıştır. Sözleşme</w:t>
      </w:r>
      <w:r w:rsidR="00B61416" w:rsidRPr="002B1575">
        <w:rPr>
          <w:rFonts w:asciiTheme="majorHAnsi" w:hAnsiTheme="majorHAnsi" w:cstheme="minorHAnsi"/>
          <w:color w:val="000000"/>
          <w:sz w:val="28"/>
          <w:szCs w:val="28"/>
        </w:rPr>
        <w:t xml:space="preserve"> 1958 yılında resmen</w:t>
      </w:r>
      <w:r w:rsidR="007508D1" w:rsidRPr="002B1575">
        <w:rPr>
          <w:rFonts w:asciiTheme="majorHAnsi" w:hAnsiTheme="majorHAnsi" w:cstheme="minorHAnsi"/>
          <w:color w:val="000000"/>
          <w:sz w:val="28"/>
          <w:szCs w:val="28"/>
        </w:rPr>
        <w:t xml:space="preserve"> yürürlüğe </w:t>
      </w:r>
      <w:r w:rsidR="00B61416" w:rsidRPr="002B1575">
        <w:rPr>
          <w:rFonts w:asciiTheme="majorHAnsi" w:hAnsiTheme="majorHAnsi" w:cstheme="minorHAnsi"/>
          <w:color w:val="000000"/>
          <w:sz w:val="28"/>
          <w:szCs w:val="28"/>
        </w:rPr>
        <w:t>girmiştir.</w:t>
      </w:r>
    </w:p>
    <w:p w:rsidR="0005243E" w:rsidRPr="002B1575" w:rsidRDefault="0005243E"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Uluslararası Denizcilik Örgütü</w:t>
      </w:r>
      <w:r w:rsidR="00B61416" w:rsidRPr="002B1575">
        <w:rPr>
          <w:rFonts w:asciiTheme="majorHAnsi" w:hAnsiTheme="majorHAnsi" w:cstheme="minorHAnsi"/>
          <w:sz w:val="28"/>
          <w:szCs w:val="28"/>
        </w:rPr>
        <w:t>;</w:t>
      </w:r>
      <w:r w:rsidR="008531A2" w:rsidRPr="002B1575">
        <w:rPr>
          <w:rFonts w:asciiTheme="majorHAnsi" w:hAnsiTheme="majorHAnsi" w:cstheme="minorHAnsi"/>
          <w:sz w:val="28"/>
          <w:szCs w:val="28"/>
        </w:rPr>
        <w:t xml:space="preserve"> </w:t>
      </w:r>
      <w:r w:rsidR="00B61416" w:rsidRPr="002B1575">
        <w:rPr>
          <w:rFonts w:asciiTheme="majorHAnsi" w:hAnsiTheme="majorHAnsi" w:cstheme="minorHAnsi"/>
          <w:sz w:val="28"/>
          <w:szCs w:val="28"/>
        </w:rPr>
        <w:t xml:space="preserve"> Deniz Güvenliği Komitesi (MSC), </w:t>
      </w:r>
      <w:r w:rsidRPr="002B1575">
        <w:rPr>
          <w:rFonts w:asciiTheme="majorHAnsi" w:hAnsiTheme="majorHAnsi" w:cstheme="minorHAnsi"/>
          <w:sz w:val="28"/>
          <w:szCs w:val="28"/>
        </w:rPr>
        <w:t xml:space="preserve">Hukuk Komitesi </w:t>
      </w:r>
      <w:r w:rsidR="00B61416" w:rsidRPr="002B1575">
        <w:rPr>
          <w:rFonts w:asciiTheme="majorHAnsi" w:hAnsiTheme="majorHAnsi" w:cstheme="minorHAnsi"/>
          <w:sz w:val="28"/>
          <w:szCs w:val="28"/>
        </w:rPr>
        <w:t>(</w:t>
      </w:r>
      <w:r w:rsidRPr="002B1575">
        <w:rPr>
          <w:rFonts w:asciiTheme="majorHAnsi" w:hAnsiTheme="majorHAnsi" w:cstheme="minorHAnsi"/>
          <w:sz w:val="28"/>
          <w:szCs w:val="28"/>
        </w:rPr>
        <w:t>LEG), Teknik İşbirliği Komitesi (TC),</w:t>
      </w:r>
      <w:r w:rsidR="00B61416" w:rsidRPr="002B1575">
        <w:rPr>
          <w:rFonts w:asciiTheme="majorHAnsi" w:hAnsiTheme="majorHAnsi" w:cstheme="minorHAnsi"/>
          <w:sz w:val="28"/>
          <w:szCs w:val="28"/>
        </w:rPr>
        <w:t xml:space="preserve"> </w:t>
      </w:r>
      <w:r w:rsidRPr="002B1575">
        <w:rPr>
          <w:rFonts w:asciiTheme="majorHAnsi" w:hAnsiTheme="majorHAnsi" w:cstheme="minorHAnsi"/>
          <w:sz w:val="28"/>
          <w:szCs w:val="28"/>
        </w:rPr>
        <w:t>Kolaylaştırma Komitesi (FAL),</w:t>
      </w:r>
      <w:r w:rsidR="00B61416" w:rsidRPr="002B1575">
        <w:rPr>
          <w:rFonts w:asciiTheme="majorHAnsi" w:hAnsiTheme="majorHAnsi" w:cstheme="minorHAnsi"/>
          <w:sz w:val="28"/>
          <w:szCs w:val="28"/>
        </w:rPr>
        <w:t xml:space="preserve"> ve </w:t>
      </w:r>
      <w:r w:rsidRPr="002B1575">
        <w:rPr>
          <w:rFonts w:asciiTheme="majorHAnsi" w:hAnsiTheme="majorHAnsi" w:cstheme="minorHAnsi"/>
          <w:sz w:val="28"/>
          <w:szCs w:val="28"/>
        </w:rPr>
        <w:t>Deniz Çevresini Koruma Komitesi (MEPC)</w:t>
      </w:r>
      <w:r w:rsidR="00B61416" w:rsidRPr="002B1575">
        <w:rPr>
          <w:rFonts w:asciiTheme="majorHAnsi" w:hAnsiTheme="majorHAnsi" w:cstheme="minorHAnsi"/>
          <w:sz w:val="28"/>
          <w:szCs w:val="28"/>
        </w:rPr>
        <w:t xml:space="preserve"> olmak üzere 5 ana komiteden oluşmaktadır.</w:t>
      </w:r>
    </w:p>
    <w:p w:rsidR="005A2E3C" w:rsidRPr="002B1575" w:rsidRDefault="005A2E3C"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 xml:space="preserve">Deniz Çevresi Komitesi (MEPC) </w:t>
      </w:r>
      <w:r w:rsidR="00647428" w:rsidRPr="002B1575">
        <w:rPr>
          <w:rFonts w:asciiTheme="majorHAnsi" w:hAnsiTheme="majorHAnsi" w:cstheme="minorHAnsi"/>
          <w:sz w:val="28"/>
          <w:szCs w:val="28"/>
        </w:rPr>
        <w:t>deniz kirliliği konularında üst düzey bir komite olup bu komiteyi destekleyici ilgili 23 alt komite vardır.</w:t>
      </w:r>
    </w:p>
    <w:p w:rsidR="00647428" w:rsidRPr="002B1575" w:rsidRDefault="00647428"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 xml:space="preserve">Kirlilik önleme, Kirliliğe Müdahale, Balast Suyu Yönetimi, Anti </w:t>
      </w:r>
      <w:proofErr w:type="spellStart"/>
      <w:r w:rsidRPr="002B1575">
        <w:rPr>
          <w:rFonts w:asciiTheme="majorHAnsi" w:hAnsiTheme="majorHAnsi" w:cstheme="minorHAnsi"/>
          <w:sz w:val="28"/>
          <w:szCs w:val="28"/>
        </w:rPr>
        <w:t>Fouling</w:t>
      </w:r>
      <w:proofErr w:type="spellEnd"/>
      <w:r w:rsidRPr="002B1575">
        <w:rPr>
          <w:rFonts w:asciiTheme="majorHAnsi" w:hAnsiTheme="majorHAnsi" w:cstheme="minorHAnsi"/>
          <w:sz w:val="28"/>
          <w:szCs w:val="28"/>
        </w:rPr>
        <w:t xml:space="preserve"> Sistem, Gemi Geri Dönüşümleri ve Özel Program ve Girişiml</w:t>
      </w:r>
      <w:r w:rsidR="00C345B9" w:rsidRPr="002B1575">
        <w:rPr>
          <w:rFonts w:asciiTheme="majorHAnsi" w:hAnsiTheme="majorHAnsi" w:cstheme="minorHAnsi"/>
          <w:sz w:val="28"/>
          <w:szCs w:val="28"/>
        </w:rPr>
        <w:t>er bu alt başlılardan bazılarıdır.</w:t>
      </w:r>
    </w:p>
    <w:p w:rsidR="005A2E3C" w:rsidRPr="002B1575" w:rsidRDefault="00C345B9" w:rsidP="00D2099C">
      <w:pPr>
        <w:ind w:firstLine="708"/>
        <w:jc w:val="both"/>
        <w:rPr>
          <w:rStyle w:val="Gl"/>
          <w:rFonts w:asciiTheme="majorHAnsi" w:hAnsiTheme="majorHAnsi" w:cstheme="minorHAnsi"/>
          <w:b w:val="0"/>
          <w:sz w:val="28"/>
          <w:szCs w:val="28"/>
        </w:rPr>
      </w:pPr>
      <w:r w:rsidRPr="002B1575">
        <w:rPr>
          <w:rStyle w:val="Gl"/>
          <w:rFonts w:asciiTheme="majorHAnsi" w:hAnsiTheme="majorHAnsi" w:cstheme="minorHAnsi"/>
          <w:b w:val="0"/>
          <w:sz w:val="28"/>
          <w:szCs w:val="28"/>
        </w:rPr>
        <w:t>IMO tarafından, 1973 yılında Gemilerden Kaynaklanan Kirliliğin Önlenmesi Uluslararası Sözleşmesi MARPOL kabul edildi. MARPOL Sözleşmesi ile büyük ölçüde uluslararası nakliyeden kaynaklanan</w:t>
      </w:r>
      <w:r w:rsidR="000F33F6" w:rsidRPr="002B1575">
        <w:rPr>
          <w:rStyle w:val="Gl"/>
          <w:rFonts w:asciiTheme="majorHAnsi" w:hAnsiTheme="majorHAnsi" w:cstheme="minorHAnsi"/>
          <w:b w:val="0"/>
          <w:sz w:val="28"/>
          <w:szCs w:val="28"/>
        </w:rPr>
        <w:t xml:space="preserve"> kirl</w:t>
      </w:r>
      <w:r w:rsidR="00815E2B" w:rsidRPr="002B1575">
        <w:rPr>
          <w:rStyle w:val="Gl"/>
          <w:rFonts w:asciiTheme="majorHAnsi" w:hAnsiTheme="majorHAnsi" w:cstheme="minorHAnsi"/>
          <w:b w:val="0"/>
          <w:sz w:val="28"/>
          <w:szCs w:val="28"/>
        </w:rPr>
        <w:t>ilik büyük ölçüde engellenmesi amaçlanmaktadır.</w:t>
      </w:r>
      <w:r w:rsidRPr="002B1575">
        <w:rPr>
          <w:rStyle w:val="Gl"/>
          <w:rFonts w:asciiTheme="majorHAnsi" w:hAnsiTheme="majorHAnsi" w:cstheme="minorHAnsi"/>
          <w:b w:val="0"/>
          <w:sz w:val="28"/>
          <w:szCs w:val="28"/>
        </w:rPr>
        <w:t xml:space="preserve"> Bu sözleşme ile gemilerden kaynaklanan kirliliğin adresleri, kanalizasyon, çöp, paketlenmiş halde deniz yoluyla taşınan zararlı maddeler ve gemilerden kaynaklanan hava kirliliğinin önlenmesi dökme olarak taşınan zehirli sıvı maddeler tanımlanmıştır. </w:t>
      </w:r>
    </w:p>
    <w:p w:rsidR="00815E2B" w:rsidRPr="002B1575" w:rsidRDefault="00C345B9" w:rsidP="00D2099C">
      <w:pPr>
        <w:pStyle w:val="Balk5"/>
        <w:ind w:firstLine="708"/>
        <w:jc w:val="both"/>
        <w:rPr>
          <w:rFonts w:cstheme="minorHAnsi"/>
          <w:color w:val="auto"/>
          <w:sz w:val="28"/>
          <w:szCs w:val="28"/>
          <w:bdr w:val="none" w:sz="0" w:space="0" w:color="auto" w:frame="1"/>
          <w:shd w:val="clear" w:color="auto" w:fill="E6ECF9"/>
        </w:rPr>
      </w:pPr>
      <w:r w:rsidRPr="002B1575">
        <w:rPr>
          <w:rFonts w:cstheme="minorHAnsi"/>
          <w:color w:val="auto"/>
          <w:sz w:val="28"/>
          <w:szCs w:val="28"/>
        </w:rPr>
        <w:t>Ülkemizin</w:t>
      </w:r>
      <w:r w:rsidR="002C2E59" w:rsidRPr="002B1575">
        <w:rPr>
          <w:rFonts w:cstheme="minorHAnsi"/>
          <w:color w:val="auto"/>
          <w:sz w:val="28"/>
          <w:szCs w:val="28"/>
        </w:rPr>
        <w:t xml:space="preserve"> </w:t>
      </w:r>
      <w:r w:rsidRPr="002B1575">
        <w:rPr>
          <w:rFonts w:cstheme="minorHAnsi"/>
          <w:color w:val="auto"/>
          <w:sz w:val="28"/>
          <w:szCs w:val="28"/>
        </w:rPr>
        <w:t xml:space="preserve">de taraf </w:t>
      </w:r>
      <w:r w:rsidR="002C2E59" w:rsidRPr="002B1575">
        <w:rPr>
          <w:rFonts w:cstheme="minorHAnsi"/>
          <w:color w:val="auto"/>
          <w:sz w:val="28"/>
          <w:szCs w:val="28"/>
        </w:rPr>
        <w:t>olduğu bu sözleşme ile uluslararası nakliye yapan her tür gemilerin limanlarımızda denetimi sağlanabilmektedir. Bu kapsamda Çevre Kanunu ve MARPOL sözleşmesine</w:t>
      </w:r>
      <w:r w:rsidR="00BD4F7D" w:rsidRPr="002B1575">
        <w:rPr>
          <w:rFonts w:cstheme="minorHAnsi"/>
          <w:color w:val="auto"/>
          <w:sz w:val="28"/>
          <w:szCs w:val="28"/>
        </w:rPr>
        <w:t xml:space="preserve"> </w:t>
      </w:r>
      <w:r w:rsidR="002C2E59" w:rsidRPr="002B1575">
        <w:rPr>
          <w:rFonts w:cstheme="minorHAnsi"/>
          <w:color w:val="auto"/>
          <w:sz w:val="28"/>
          <w:szCs w:val="28"/>
        </w:rPr>
        <w:t xml:space="preserve">uygun olarak </w:t>
      </w:r>
      <w:r w:rsidR="00BD4F7D" w:rsidRPr="002B1575">
        <w:rPr>
          <w:rFonts w:cstheme="minorHAnsi"/>
          <w:color w:val="auto"/>
          <w:sz w:val="28"/>
          <w:szCs w:val="28"/>
        </w:rPr>
        <w:t>‘‘</w:t>
      </w:r>
      <w:r w:rsidR="002C2E59" w:rsidRPr="002B1575">
        <w:rPr>
          <w:rFonts w:cstheme="minorHAnsi"/>
          <w:color w:val="auto"/>
          <w:sz w:val="28"/>
          <w:szCs w:val="28"/>
        </w:rPr>
        <w:t>Gemilerde Atık Alım ve Artıkların Kontrolü Yönetmeliği</w:t>
      </w:r>
      <w:r w:rsidR="00BD4F7D" w:rsidRPr="002B1575">
        <w:rPr>
          <w:rFonts w:cstheme="minorHAnsi"/>
          <w:color w:val="auto"/>
          <w:sz w:val="28"/>
          <w:szCs w:val="28"/>
        </w:rPr>
        <w:t>’’</w:t>
      </w:r>
      <w:r w:rsidR="002C2E59" w:rsidRPr="002B1575">
        <w:rPr>
          <w:rFonts w:cstheme="minorHAnsi"/>
          <w:color w:val="auto"/>
          <w:sz w:val="28"/>
          <w:szCs w:val="28"/>
        </w:rPr>
        <w:t xml:space="preserve"> hazırlanmış</w:t>
      </w:r>
      <w:r w:rsidR="000F33F6" w:rsidRPr="002B1575">
        <w:rPr>
          <w:rFonts w:cstheme="minorHAnsi"/>
          <w:color w:val="auto"/>
          <w:sz w:val="28"/>
          <w:szCs w:val="28"/>
        </w:rPr>
        <w:t xml:space="preserve"> ve uygulanmaya başlanmıştır. Bu çalışmalar ile deniz ekosistemini yaşanır</w:t>
      </w:r>
      <w:r w:rsidR="00CE7CA9" w:rsidRPr="002B1575">
        <w:rPr>
          <w:rFonts w:cstheme="minorHAnsi"/>
          <w:color w:val="auto"/>
          <w:sz w:val="28"/>
          <w:szCs w:val="28"/>
        </w:rPr>
        <w:t xml:space="preserve"> </w:t>
      </w:r>
      <w:r w:rsidR="000F33F6" w:rsidRPr="002B1575">
        <w:rPr>
          <w:rFonts w:cstheme="minorHAnsi"/>
          <w:color w:val="auto"/>
          <w:sz w:val="28"/>
          <w:szCs w:val="28"/>
        </w:rPr>
        <w:t>kılmak</w:t>
      </w:r>
      <w:r w:rsidR="00BD4F7D" w:rsidRPr="002B1575">
        <w:rPr>
          <w:rFonts w:cstheme="minorHAnsi"/>
          <w:color w:val="auto"/>
          <w:sz w:val="28"/>
          <w:szCs w:val="28"/>
        </w:rPr>
        <w:t xml:space="preserve">, </w:t>
      </w:r>
      <w:r w:rsidR="00F33102" w:rsidRPr="002B1575">
        <w:rPr>
          <w:rFonts w:cstheme="minorHAnsi"/>
          <w:color w:val="auto"/>
          <w:sz w:val="28"/>
          <w:szCs w:val="28"/>
        </w:rPr>
        <w:t>biyolojik çeşitliliğin</w:t>
      </w:r>
      <w:r w:rsidR="00BD4F7D" w:rsidRPr="002B1575">
        <w:rPr>
          <w:rFonts w:cstheme="minorHAnsi"/>
          <w:color w:val="auto"/>
          <w:sz w:val="28"/>
          <w:szCs w:val="28"/>
        </w:rPr>
        <w:t xml:space="preserve"> </w:t>
      </w:r>
      <w:r w:rsidR="00F33102" w:rsidRPr="002B1575">
        <w:rPr>
          <w:rFonts w:cstheme="minorHAnsi"/>
          <w:color w:val="auto"/>
          <w:sz w:val="28"/>
          <w:szCs w:val="28"/>
        </w:rPr>
        <w:t>devamını sağlamak ve</w:t>
      </w:r>
      <w:r w:rsidR="00BD4F7D" w:rsidRPr="002B1575">
        <w:rPr>
          <w:rFonts w:cstheme="minorHAnsi"/>
          <w:color w:val="auto"/>
          <w:sz w:val="28"/>
          <w:szCs w:val="28"/>
        </w:rPr>
        <w:t xml:space="preserve"> </w:t>
      </w:r>
      <w:r w:rsidR="00CE7CA9" w:rsidRPr="002B1575">
        <w:rPr>
          <w:rStyle w:val="Gl"/>
          <w:rFonts w:cstheme="minorHAnsi"/>
          <w:b w:val="0"/>
          <w:color w:val="auto"/>
          <w:sz w:val="28"/>
          <w:szCs w:val="28"/>
        </w:rPr>
        <w:t>korumak amaçlanmaktadır.</w:t>
      </w:r>
      <w:r w:rsidR="00815E2B" w:rsidRPr="002B1575">
        <w:rPr>
          <w:rFonts w:cstheme="minorHAnsi"/>
          <w:color w:val="auto"/>
          <w:sz w:val="28"/>
          <w:szCs w:val="28"/>
          <w:bdr w:val="none" w:sz="0" w:space="0" w:color="auto" w:frame="1"/>
          <w:shd w:val="clear" w:color="auto" w:fill="E6ECF9"/>
        </w:rPr>
        <w:t xml:space="preserve"> </w:t>
      </w:r>
    </w:p>
    <w:p w:rsidR="00BD4F7D" w:rsidRPr="002B1575" w:rsidRDefault="00BD4F7D" w:rsidP="00D2099C">
      <w:pPr>
        <w:pStyle w:val="AralkYok"/>
        <w:jc w:val="both"/>
        <w:rPr>
          <w:rFonts w:asciiTheme="majorHAnsi" w:hAnsiTheme="majorHAnsi" w:cstheme="minorHAnsi"/>
          <w:sz w:val="28"/>
          <w:szCs w:val="28"/>
        </w:rPr>
      </w:pPr>
    </w:p>
    <w:p w:rsidR="000F33F6" w:rsidRPr="002B1575" w:rsidRDefault="008164B2" w:rsidP="00D2099C">
      <w:pPr>
        <w:ind w:firstLine="708"/>
        <w:jc w:val="both"/>
        <w:rPr>
          <w:rFonts w:asciiTheme="majorHAnsi" w:hAnsiTheme="majorHAnsi"/>
          <w:color w:val="000000"/>
          <w:sz w:val="28"/>
          <w:szCs w:val="28"/>
          <w:bdr w:val="none" w:sz="0" w:space="0" w:color="auto" w:frame="1"/>
          <w:shd w:val="clear" w:color="auto" w:fill="E6ECF9"/>
        </w:rPr>
      </w:pPr>
      <w:r w:rsidRPr="002B1575">
        <w:rPr>
          <w:rFonts w:asciiTheme="majorHAnsi" w:hAnsiTheme="majorHAnsi" w:cstheme="minorHAnsi"/>
          <w:sz w:val="28"/>
          <w:szCs w:val="28"/>
          <w:bdr w:val="none" w:sz="0" w:space="0" w:color="auto" w:frame="1"/>
        </w:rPr>
        <w:t xml:space="preserve">1992 yılında Rio de </w:t>
      </w:r>
      <w:proofErr w:type="spellStart"/>
      <w:r w:rsidRPr="002B1575">
        <w:rPr>
          <w:rFonts w:asciiTheme="majorHAnsi" w:hAnsiTheme="majorHAnsi" w:cstheme="minorHAnsi"/>
          <w:sz w:val="28"/>
          <w:szCs w:val="28"/>
          <w:bdr w:val="none" w:sz="0" w:space="0" w:color="auto" w:frame="1"/>
        </w:rPr>
        <w:t>Janeiro'da</w:t>
      </w:r>
      <w:proofErr w:type="spellEnd"/>
      <w:r w:rsidRPr="002B1575">
        <w:rPr>
          <w:rFonts w:asciiTheme="majorHAnsi" w:hAnsiTheme="majorHAnsi" w:cstheme="minorHAnsi"/>
          <w:sz w:val="28"/>
          <w:szCs w:val="28"/>
          <w:bdr w:val="none" w:sz="0" w:space="0" w:color="auto" w:frame="1"/>
        </w:rPr>
        <w:t xml:space="preserve"> düzenlenen Birleşmiş Milletler </w:t>
      </w:r>
      <w:r w:rsidR="00815E2B" w:rsidRPr="002B1575">
        <w:rPr>
          <w:rFonts w:asciiTheme="majorHAnsi" w:hAnsiTheme="majorHAnsi" w:cstheme="minorHAnsi"/>
          <w:sz w:val="28"/>
          <w:szCs w:val="28"/>
          <w:bdr w:val="none" w:sz="0" w:space="0" w:color="auto" w:frame="1"/>
        </w:rPr>
        <w:t>Çevre</w:t>
      </w:r>
      <w:r w:rsidR="00815E2B" w:rsidRPr="002B1575">
        <w:rPr>
          <w:rFonts w:asciiTheme="majorHAnsi" w:hAnsiTheme="majorHAnsi"/>
          <w:sz w:val="28"/>
          <w:szCs w:val="28"/>
          <w:bdr w:val="none" w:sz="0" w:space="0" w:color="auto" w:frame="1"/>
        </w:rPr>
        <w:t xml:space="preserve"> ve Kalkınma</w:t>
      </w:r>
      <w:r w:rsidRPr="002B1575">
        <w:rPr>
          <w:rFonts w:asciiTheme="majorHAnsi" w:hAnsiTheme="majorHAnsi"/>
          <w:sz w:val="28"/>
          <w:szCs w:val="28"/>
          <w:bdr w:val="none" w:sz="0" w:space="0" w:color="auto" w:frame="1"/>
        </w:rPr>
        <w:t xml:space="preserve"> Konferansı’nın  (UNCED)</w:t>
      </w:r>
      <w:r w:rsidR="00815E2B" w:rsidRPr="002B1575">
        <w:rPr>
          <w:rFonts w:asciiTheme="majorHAnsi" w:hAnsiTheme="majorHAnsi"/>
          <w:sz w:val="28"/>
          <w:szCs w:val="28"/>
          <w:bdr w:val="none" w:sz="0" w:space="0" w:color="auto" w:frame="1"/>
        </w:rPr>
        <w:t xml:space="preserve"> </w:t>
      </w:r>
      <w:r w:rsidRPr="002B1575">
        <w:rPr>
          <w:rFonts w:asciiTheme="majorHAnsi" w:hAnsiTheme="majorHAnsi"/>
          <w:sz w:val="28"/>
          <w:szCs w:val="28"/>
          <w:bdr w:val="none" w:sz="0" w:space="0" w:color="auto" w:frame="1"/>
        </w:rPr>
        <w:t>ardından,</w:t>
      </w:r>
      <w:r w:rsidR="00815E2B" w:rsidRPr="002B1575">
        <w:rPr>
          <w:rFonts w:asciiTheme="majorHAnsi" w:hAnsiTheme="majorHAnsi"/>
          <w:sz w:val="28"/>
          <w:szCs w:val="28"/>
          <w:bdr w:val="none" w:sz="0" w:space="0" w:color="auto" w:frame="1"/>
        </w:rPr>
        <w:t xml:space="preserve"> IMO gemi balast suyu zararlı sucul organizmaları ve patojenleri transfer</w:t>
      </w:r>
      <w:r w:rsidRPr="002B1575">
        <w:rPr>
          <w:rFonts w:asciiTheme="majorHAnsi" w:hAnsiTheme="majorHAnsi"/>
          <w:sz w:val="28"/>
          <w:szCs w:val="28"/>
          <w:bdr w:val="none" w:sz="0" w:space="0" w:color="auto" w:frame="1"/>
        </w:rPr>
        <w:t>leri konusunda uluslararası tedbirler alınması müzakerelere başlamıştır.</w:t>
      </w:r>
      <w:r w:rsidR="00815E2B" w:rsidRPr="002B1575">
        <w:rPr>
          <w:rFonts w:asciiTheme="majorHAnsi" w:hAnsiTheme="majorHAnsi"/>
          <w:sz w:val="28"/>
          <w:szCs w:val="28"/>
          <w:bdr w:val="none" w:sz="0" w:space="0" w:color="auto" w:frame="1"/>
        </w:rPr>
        <w:t xml:space="preserve"> 1999 yılından </w:t>
      </w:r>
      <w:r w:rsidR="00D2542F" w:rsidRPr="002B1575">
        <w:rPr>
          <w:rFonts w:asciiTheme="majorHAnsi" w:hAnsiTheme="majorHAnsi"/>
          <w:sz w:val="28"/>
          <w:szCs w:val="28"/>
          <w:bdr w:val="none" w:sz="0" w:space="0" w:color="auto" w:frame="1"/>
        </w:rPr>
        <w:t>itibaren, Gemi Balast</w:t>
      </w:r>
      <w:r w:rsidRPr="002B1575">
        <w:rPr>
          <w:rFonts w:asciiTheme="majorHAnsi" w:hAnsiTheme="majorHAnsi"/>
          <w:sz w:val="28"/>
          <w:szCs w:val="28"/>
          <w:bdr w:val="none" w:sz="0" w:space="0" w:color="auto" w:frame="1"/>
        </w:rPr>
        <w:t xml:space="preserve"> </w:t>
      </w:r>
      <w:r w:rsidR="00D2542F" w:rsidRPr="002B1575">
        <w:rPr>
          <w:rFonts w:asciiTheme="majorHAnsi" w:hAnsiTheme="majorHAnsi"/>
          <w:sz w:val="28"/>
          <w:szCs w:val="28"/>
          <w:bdr w:val="none" w:sz="0" w:space="0" w:color="auto" w:frame="1"/>
        </w:rPr>
        <w:t>Sularının K</w:t>
      </w:r>
      <w:r w:rsidR="00815E2B" w:rsidRPr="002B1575">
        <w:rPr>
          <w:rFonts w:asciiTheme="majorHAnsi" w:hAnsiTheme="majorHAnsi"/>
          <w:sz w:val="28"/>
          <w:szCs w:val="28"/>
          <w:bdr w:val="none" w:sz="0" w:space="0" w:color="auto" w:frame="1"/>
        </w:rPr>
        <w:t>ontrol</w:t>
      </w:r>
      <w:r w:rsidR="00D2542F" w:rsidRPr="002B1575">
        <w:rPr>
          <w:rFonts w:asciiTheme="majorHAnsi" w:hAnsiTheme="majorHAnsi"/>
          <w:sz w:val="28"/>
          <w:szCs w:val="28"/>
          <w:bdr w:val="none" w:sz="0" w:space="0" w:color="auto" w:frame="1"/>
        </w:rPr>
        <w:t>ü</w:t>
      </w:r>
      <w:r w:rsidR="00815E2B" w:rsidRPr="002B1575">
        <w:rPr>
          <w:rFonts w:asciiTheme="majorHAnsi" w:hAnsiTheme="majorHAnsi"/>
          <w:sz w:val="28"/>
          <w:szCs w:val="28"/>
          <w:bdr w:val="none" w:sz="0" w:space="0" w:color="auto" w:frame="1"/>
        </w:rPr>
        <w:t xml:space="preserve"> ve </w:t>
      </w:r>
      <w:r w:rsidR="00D2542F" w:rsidRPr="002B1575">
        <w:rPr>
          <w:rFonts w:asciiTheme="majorHAnsi" w:hAnsiTheme="majorHAnsi"/>
          <w:sz w:val="28"/>
          <w:szCs w:val="28"/>
          <w:bdr w:val="none" w:sz="0" w:space="0" w:color="auto" w:frame="1"/>
        </w:rPr>
        <w:t>Y</w:t>
      </w:r>
      <w:r w:rsidR="00815E2B" w:rsidRPr="002B1575">
        <w:rPr>
          <w:rFonts w:asciiTheme="majorHAnsi" w:hAnsiTheme="majorHAnsi"/>
          <w:sz w:val="28"/>
          <w:szCs w:val="28"/>
          <w:bdr w:val="none" w:sz="0" w:space="0" w:color="auto" w:frame="1"/>
        </w:rPr>
        <w:t>önetim</w:t>
      </w:r>
      <w:r w:rsidR="00D2542F" w:rsidRPr="002B1575">
        <w:rPr>
          <w:rFonts w:asciiTheme="majorHAnsi" w:hAnsiTheme="majorHAnsi"/>
          <w:sz w:val="28"/>
          <w:szCs w:val="28"/>
          <w:bdr w:val="none" w:sz="0" w:space="0" w:color="auto" w:frame="1"/>
        </w:rPr>
        <w:t xml:space="preserve">i ve Çökelleri üzerinde bağımsız bir sözleşme hazırlanması üzerinde durmaya başlamıştır. 1994 yılında MEPC tarafından </w:t>
      </w:r>
      <w:proofErr w:type="spellStart"/>
      <w:r w:rsidR="00D2542F" w:rsidRPr="002B1575">
        <w:rPr>
          <w:rFonts w:asciiTheme="majorHAnsi" w:hAnsiTheme="majorHAnsi"/>
          <w:sz w:val="28"/>
          <w:szCs w:val="28"/>
          <w:bdr w:val="none" w:sz="0" w:space="0" w:color="auto" w:frame="1"/>
        </w:rPr>
        <w:t>Balas</w:t>
      </w:r>
      <w:proofErr w:type="spellEnd"/>
      <w:r w:rsidR="00D2542F" w:rsidRPr="002B1575">
        <w:rPr>
          <w:rFonts w:asciiTheme="majorHAnsi" w:hAnsiTheme="majorHAnsi"/>
          <w:sz w:val="28"/>
          <w:szCs w:val="28"/>
          <w:bdr w:val="none" w:sz="0" w:space="0" w:color="auto" w:frame="1"/>
        </w:rPr>
        <w:t xml:space="preserve"> Suyu Çalışma Grubu</w:t>
      </w:r>
      <w:r w:rsidR="002B21BE" w:rsidRPr="002B1575">
        <w:rPr>
          <w:rFonts w:asciiTheme="majorHAnsi" w:hAnsiTheme="majorHAnsi"/>
          <w:sz w:val="28"/>
          <w:szCs w:val="28"/>
          <w:bdr w:val="none" w:sz="0" w:space="0" w:color="auto" w:frame="1"/>
        </w:rPr>
        <w:t xml:space="preserve"> (</w:t>
      </w:r>
      <w:proofErr w:type="spellStart"/>
      <w:r w:rsidR="002B21BE" w:rsidRPr="002B1575">
        <w:rPr>
          <w:rFonts w:asciiTheme="majorHAnsi" w:hAnsiTheme="majorHAnsi"/>
          <w:sz w:val="28"/>
          <w:szCs w:val="28"/>
          <w:bdr w:val="none" w:sz="0" w:space="0" w:color="auto" w:frame="1"/>
        </w:rPr>
        <w:t>Ballast</w:t>
      </w:r>
      <w:proofErr w:type="spellEnd"/>
      <w:r w:rsidR="002B21BE" w:rsidRPr="002B1575">
        <w:rPr>
          <w:rFonts w:asciiTheme="majorHAnsi" w:hAnsiTheme="majorHAnsi"/>
          <w:sz w:val="28"/>
          <w:szCs w:val="28"/>
          <w:bdr w:val="none" w:sz="0" w:space="0" w:color="auto" w:frame="1"/>
        </w:rPr>
        <w:t xml:space="preserve"> </w:t>
      </w:r>
      <w:proofErr w:type="spellStart"/>
      <w:r w:rsidR="002B21BE" w:rsidRPr="002B1575">
        <w:rPr>
          <w:rFonts w:asciiTheme="majorHAnsi" w:hAnsiTheme="majorHAnsi"/>
          <w:sz w:val="28"/>
          <w:szCs w:val="28"/>
          <w:bdr w:val="none" w:sz="0" w:space="0" w:color="auto" w:frame="1"/>
        </w:rPr>
        <w:t>Water</w:t>
      </w:r>
      <w:proofErr w:type="spellEnd"/>
      <w:r w:rsidR="002B21BE" w:rsidRPr="002B1575">
        <w:rPr>
          <w:rFonts w:asciiTheme="majorHAnsi" w:hAnsiTheme="majorHAnsi"/>
          <w:sz w:val="28"/>
          <w:szCs w:val="28"/>
          <w:bdr w:val="none" w:sz="0" w:space="0" w:color="auto" w:frame="1"/>
        </w:rPr>
        <w:t xml:space="preserve"> </w:t>
      </w:r>
      <w:proofErr w:type="spellStart"/>
      <w:r w:rsidR="002B21BE" w:rsidRPr="002B1575">
        <w:rPr>
          <w:rFonts w:asciiTheme="majorHAnsi" w:hAnsiTheme="majorHAnsi"/>
          <w:sz w:val="28"/>
          <w:szCs w:val="28"/>
          <w:bdr w:val="none" w:sz="0" w:space="0" w:color="auto" w:frame="1"/>
        </w:rPr>
        <w:lastRenderedPageBreak/>
        <w:t>Management</w:t>
      </w:r>
      <w:proofErr w:type="spellEnd"/>
      <w:r w:rsidR="002B21BE" w:rsidRPr="002B1575">
        <w:rPr>
          <w:rFonts w:asciiTheme="majorHAnsi" w:hAnsiTheme="majorHAnsi"/>
          <w:sz w:val="28"/>
          <w:szCs w:val="28"/>
          <w:bdr w:val="none" w:sz="0" w:space="0" w:color="auto" w:frame="1"/>
        </w:rPr>
        <w:t>)</w:t>
      </w:r>
      <w:r w:rsidR="00D2542F" w:rsidRPr="002B1575">
        <w:rPr>
          <w:rFonts w:asciiTheme="majorHAnsi" w:hAnsiTheme="majorHAnsi"/>
          <w:sz w:val="28"/>
          <w:szCs w:val="28"/>
          <w:bdr w:val="none" w:sz="0" w:space="0" w:color="auto" w:frame="1"/>
        </w:rPr>
        <w:t xml:space="preserve"> </w:t>
      </w:r>
      <w:r w:rsidR="002B21BE" w:rsidRPr="002B1575">
        <w:rPr>
          <w:rFonts w:asciiTheme="majorHAnsi" w:hAnsiTheme="majorHAnsi"/>
          <w:sz w:val="28"/>
          <w:szCs w:val="28"/>
          <w:bdr w:val="none" w:sz="0" w:space="0" w:color="auto" w:frame="1"/>
        </w:rPr>
        <w:t>BWM</w:t>
      </w:r>
      <w:r w:rsidR="00F33102" w:rsidRPr="002B1575">
        <w:rPr>
          <w:rFonts w:asciiTheme="majorHAnsi" w:hAnsiTheme="majorHAnsi"/>
          <w:sz w:val="28"/>
          <w:szCs w:val="28"/>
          <w:bdr w:val="none" w:sz="0" w:space="0" w:color="auto" w:frame="1"/>
        </w:rPr>
        <w:t xml:space="preserve"> </w:t>
      </w:r>
      <w:r w:rsidR="00D2542F" w:rsidRPr="002B1575">
        <w:rPr>
          <w:rFonts w:asciiTheme="majorHAnsi" w:hAnsiTheme="majorHAnsi"/>
          <w:sz w:val="28"/>
          <w:szCs w:val="28"/>
          <w:bdr w:val="none" w:sz="0" w:space="0" w:color="auto" w:frame="1"/>
        </w:rPr>
        <w:t>kurulmuştur.</w:t>
      </w:r>
      <w:r w:rsidR="002B21BE" w:rsidRPr="002B1575">
        <w:rPr>
          <w:rFonts w:asciiTheme="majorHAnsi" w:hAnsiTheme="majorHAnsi"/>
          <w:sz w:val="28"/>
          <w:szCs w:val="28"/>
          <w:bdr w:val="none" w:sz="0" w:space="0" w:color="auto" w:frame="1"/>
        </w:rPr>
        <w:t xml:space="preserve"> </w:t>
      </w:r>
      <w:r w:rsidR="00D61BFF" w:rsidRPr="002B1575">
        <w:rPr>
          <w:rFonts w:asciiTheme="majorHAnsi" w:hAnsiTheme="majorHAnsi"/>
          <w:sz w:val="28"/>
          <w:szCs w:val="28"/>
          <w:bdr w:val="none" w:sz="0" w:space="0" w:color="auto" w:frame="1"/>
        </w:rPr>
        <w:t>Ülkemizde de,</w:t>
      </w:r>
      <w:r w:rsidR="002B21BE" w:rsidRPr="002B1575">
        <w:rPr>
          <w:rFonts w:asciiTheme="majorHAnsi" w:hAnsiTheme="majorHAnsi"/>
          <w:sz w:val="28"/>
          <w:szCs w:val="28"/>
          <w:bdr w:val="none" w:sz="0" w:space="0" w:color="auto" w:frame="1"/>
        </w:rPr>
        <w:t xml:space="preserve"> şimdiye kadar </w:t>
      </w:r>
      <w:r w:rsidR="00E302C7">
        <w:rPr>
          <w:rFonts w:asciiTheme="majorHAnsi" w:hAnsiTheme="majorHAnsi"/>
          <w:sz w:val="28"/>
          <w:szCs w:val="28"/>
          <w:bdr w:val="none" w:sz="0" w:space="0" w:color="auto" w:frame="1"/>
        </w:rPr>
        <w:t>27(%25.32 filo)</w:t>
      </w:r>
      <w:r w:rsidR="002B21BE" w:rsidRPr="002B1575">
        <w:rPr>
          <w:rFonts w:asciiTheme="majorHAnsi" w:hAnsiTheme="majorHAnsi"/>
          <w:sz w:val="28"/>
          <w:szCs w:val="28"/>
          <w:bdr w:val="none" w:sz="0" w:space="0" w:color="auto" w:frame="1"/>
        </w:rPr>
        <w:t xml:space="preserve"> </w:t>
      </w:r>
      <w:r w:rsidR="00D61BFF" w:rsidRPr="002B1575">
        <w:rPr>
          <w:rFonts w:asciiTheme="majorHAnsi" w:hAnsiTheme="majorHAnsi"/>
          <w:sz w:val="28"/>
          <w:szCs w:val="28"/>
          <w:bdr w:val="none" w:sz="0" w:space="0" w:color="auto" w:frame="1"/>
        </w:rPr>
        <w:t>ülkenin</w:t>
      </w:r>
      <w:r w:rsidR="002B21BE" w:rsidRPr="002B1575">
        <w:rPr>
          <w:rFonts w:asciiTheme="majorHAnsi" w:hAnsiTheme="majorHAnsi"/>
          <w:sz w:val="28"/>
          <w:szCs w:val="28"/>
          <w:bdr w:val="none" w:sz="0" w:space="0" w:color="auto" w:frame="1"/>
        </w:rPr>
        <w:t xml:space="preserve"> taraf olduğu bu sözleşmeye taraf olma çalışmaları </w:t>
      </w:r>
      <w:r w:rsidR="00E302C7">
        <w:rPr>
          <w:rFonts w:asciiTheme="majorHAnsi" w:hAnsiTheme="majorHAnsi"/>
          <w:sz w:val="28"/>
          <w:szCs w:val="28"/>
          <w:bdr w:val="none" w:sz="0" w:space="0" w:color="auto" w:frame="1"/>
        </w:rPr>
        <w:t>ulusal anlamda devam etmektedir.</w:t>
      </w:r>
      <w:proofErr w:type="gramStart"/>
      <w:r w:rsidR="00E302C7">
        <w:rPr>
          <w:rFonts w:asciiTheme="majorHAnsi" w:hAnsiTheme="majorHAnsi"/>
          <w:sz w:val="28"/>
          <w:szCs w:val="28"/>
          <w:bdr w:val="none" w:sz="0" w:space="0" w:color="auto" w:frame="1"/>
        </w:rPr>
        <w:t>(</w:t>
      </w:r>
      <w:proofErr w:type="gramEnd"/>
      <w:r w:rsidR="00E302C7">
        <w:rPr>
          <w:rFonts w:asciiTheme="majorHAnsi" w:hAnsiTheme="majorHAnsi"/>
          <w:sz w:val="28"/>
          <w:szCs w:val="28"/>
          <w:bdr w:val="none" w:sz="0" w:space="0" w:color="auto" w:frame="1"/>
        </w:rPr>
        <w:t xml:space="preserve">30 ülkenin taraf olması(%35 filo) </w:t>
      </w:r>
      <w:r w:rsidR="002B21BE" w:rsidRPr="002B1575">
        <w:rPr>
          <w:rFonts w:asciiTheme="majorHAnsi" w:hAnsiTheme="majorHAnsi"/>
          <w:sz w:val="28"/>
          <w:szCs w:val="28"/>
          <w:bdr w:val="none" w:sz="0" w:space="0" w:color="auto" w:frame="1"/>
        </w:rPr>
        <w:t xml:space="preserve"> Ancak ülkemiz denizlerinin korunması ve Balast Suyu Yönetimi </w:t>
      </w:r>
      <w:r w:rsidR="00E302C7">
        <w:rPr>
          <w:rFonts w:asciiTheme="majorHAnsi" w:hAnsiTheme="majorHAnsi"/>
          <w:sz w:val="28"/>
          <w:szCs w:val="28"/>
          <w:bdr w:val="none" w:sz="0" w:space="0" w:color="auto" w:frame="1"/>
        </w:rPr>
        <w:t>S</w:t>
      </w:r>
      <w:r w:rsidR="002B21BE" w:rsidRPr="002B1575">
        <w:rPr>
          <w:rFonts w:asciiTheme="majorHAnsi" w:hAnsiTheme="majorHAnsi"/>
          <w:sz w:val="28"/>
          <w:szCs w:val="28"/>
          <w:bdr w:val="none" w:sz="0" w:space="0" w:color="auto" w:frame="1"/>
        </w:rPr>
        <w:t xml:space="preserve">özleşmesi kurallarına uygun olarak </w:t>
      </w:r>
      <w:r w:rsidR="00701727" w:rsidRPr="002B1575">
        <w:rPr>
          <w:rFonts w:asciiTheme="majorHAnsi" w:hAnsiTheme="majorHAnsi"/>
          <w:sz w:val="28"/>
          <w:szCs w:val="28"/>
          <w:bdr w:val="none" w:sz="0" w:space="0" w:color="auto" w:frame="1"/>
        </w:rPr>
        <w:t>‘‘</w:t>
      </w:r>
      <w:r w:rsidR="002B21BE" w:rsidRPr="002B1575">
        <w:rPr>
          <w:rFonts w:asciiTheme="majorHAnsi" w:hAnsiTheme="majorHAnsi"/>
          <w:sz w:val="28"/>
          <w:szCs w:val="28"/>
          <w:bdr w:val="none" w:sz="0" w:space="0" w:color="auto" w:frame="1"/>
        </w:rPr>
        <w:t xml:space="preserve">Balast </w:t>
      </w:r>
      <w:r w:rsidR="00D61BFF" w:rsidRPr="002B1575">
        <w:rPr>
          <w:rFonts w:asciiTheme="majorHAnsi" w:hAnsiTheme="majorHAnsi"/>
          <w:sz w:val="28"/>
          <w:szCs w:val="28"/>
          <w:bdr w:val="none" w:sz="0" w:space="0" w:color="auto" w:frame="1"/>
        </w:rPr>
        <w:t>Suyu İle Taşınan Zararlı Sucul Organizmaların Kontrolü ve Yönetimi</w:t>
      </w:r>
      <w:r w:rsidR="00701727" w:rsidRPr="002B1575">
        <w:rPr>
          <w:rFonts w:asciiTheme="majorHAnsi" w:hAnsiTheme="majorHAnsi"/>
          <w:sz w:val="28"/>
          <w:szCs w:val="28"/>
          <w:bdr w:val="none" w:sz="0" w:space="0" w:color="auto" w:frame="1"/>
        </w:rPr>
        <w:t>’’</w:t>
      </w:r>
      <w:r w:rsidR="00D61BFF" w:rsidRPr="002B1575">
        <w:rPr>
          <w:rFonts w:asciiTheme="majorHAnsi" w:hAnsiTheme="majorHAnsi"/>
          <w:sz w:val="28"/>
          <w:szCs w:val="28"/>
          <w:bdr w:val="none" w:sz="0" w:space="0" w:color="auto" w:frame="1"/>
        </w:rPr>
        <w:t xml:space="preserve"> başlıklı ulusal proje çalışması başlatmıştır.</w:t>
      </w:r>
    </w:p>
    <w:p w:rsidR="00175CA0"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ab/>
      </w:r>
    </w:p>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 xml:space="preserve">Balast Suyu Yönetimi projesi kapsamında da ülkemiz “Balast Suları ile Taşınan Zararlı Sucul Organizmaların Kontrolü ve Yönetimi” isimli Proje kapsamında mevsimsel yapılan balast suyu örnekleme çalışmaları kıyılarımızda en çok deniz trafiğine sahip olan limanlarda gerçekleştirilmiştir. Bu kapsamda oluşturulan örnekleme programları çerçevesinde seçilen gemilerden ağırlıklı olarak </w:t>
      </w:r>
      <w:proofErr w:type="spellStart"/>
      <w:r w:rsidRPr="002B1575">
        <w:rPr>
          <w:rFonts w:asciiTheme="majorHAnsi" w:hAnsiTheme="majorHAnsi" w:cstheme="minorHAnsi"/>
          <w:sz w:val="28"/>
          <w:szCs w:val="28"/>
        </w:rPr>
        <w:t>manhole</w:t>
      </w:r>
      <w:proofErr w:type="spellEnd"/>
      <w:r w:rsidRPr="002B1575">
        <w:rPr>
          <w:rFonts w:asciiTheme="majorHAnsi" w:hAnsiTheme="majorHAnsi" w:cstheme="minorHAnsi"/>
          <w:sz w:val="28"/>
          <w:szCs w:val="28"/>
        </w:rPr>
        <w:t xml:space="preserve"> kapaklarının açtırılması yolu ile plankton kepçeleri kullanılarak balast suyu içerisindeki organizmalar örneklenmiştir. </w:t>
      </w:r>
      <w:proofErr w:type="spellStart"/>
      <w:r w:rsidRPr="002B1575">
        <w:rPr>
          <w:rFonts w:asciiTheme="majorHAnsi" w:hAnsiTheme="majorHAnsi" w:cstheme="minorHAnsi"/>
          <w:sz w:val="28"/>
          <w:szCs w:val="28"/>
        </w:rPr>
        <w:t>Manhole</w:t>
      </w:r>
      <w:proofErr w:type="spellEnd"/>
      <w:r w:rsidRPr="002B1575">
        <w:rPr>
          <w:rFonts w:asciiTheme="majorHAnsi" w:hAnsiTheme="majorHAnsi" w:cstheme="minorHAnsi"/>
          <w:sz w:val="28"/>
          <w:szCs w:val="28"/>
        </w:rPr>
        <w:t xml:space="preserve"> kapağının açılmasının mümkün olmadığı durumlarda alternatif olarak pompa çıkışları ve iskandil delikleri kullanılmıştır. Alınan örnekler sonuç </w:t>
      </w:r>
      <w:proofErr w:type="gramStart"/>
      <w:r w:rsidRPr="002B1575">
        <w:rPr>
          <w:rFonts w:asciiTheme="majorHAnsi" w:hAnsiTheme="majorHAnsi" w:cstheme="minorHAnsi"/>
          <w:sz w:val="28"/>
          <w:szCs w:val="28"/>
        </w:rPr>
        <w:t>konsantrasyonları</w:t>
      </w:r>
      <w:proofErr w:type="gramEnd"/>
      <w:r w:rsidRPr="002B1575">
        <w:rPr>
          <w:rFonts w:asciiTheme="majorHAnsi" w:hAnsiTheme="majorHAnsi" w:cstheme="minorHAnsi"/>
          <w:sz w:val="28"/>
          <w:szCs w:val="28"/>
        </w:rPr>
        <w:t xml:space="preserve"> %4 olacak şekilde formaldehit solüsyonu ile </w:t>
      </w:r>
      <w:proofErr w:type="spellStart"/>
      <w:r w:rsidRPr="002B1575">
        <w:rPr>
          <w:rFonts w:asciiTheme="majorHAnsi" w:hAnsiTheme="majorHAnsi" w:cstheme="minorHAnsi"/>
          <w:sz w:val="28"/>
          <w:szCs w:val="28"/>
        </w:rPr>
        <w:t>fikse</w:t>
      </w:r>
      <w:proofErr w:type="spellEnd"/>
      <w:r w:rsidRPr="002B1575">
        <w:rPr>
          <w:rFonts w:asciiTheme="majorHAnsi" w:hAnsiTheme="majorHAnsi" w:cstheme="minorHAnsi"/>
          <w:sz w:val="28"/>
          <w:szCs w:val="28"/>
        </w:rPr>
        <w:t xml:space="preserve"> edilmiştir. Örnekler daha sonda Gebze’de bulunan TUBİTAK MAM yerleşkesi ve KTÜ Deniz Bilimleri Fakültesi </w:t>
      </w:r>
      <w:proofErr w:type="spellStart"/>
      <w:r w:rsidRPr="002B1575">
        <w:rPr>
          <w:rFonts w:asciiTheme="majorHAnsi" w:hAnsiTheme="majorHAnsi" w:cstheme="minorHAnsi"/>
          <w:sz w:val="28"/>
          <w:szCs w:val="28"/>
        </w:rPr>
        <w:t>laboratvuarlarına</w:t>
      </w:r>
      <w:proofErr w:type="spellEnd"/>
      <w:r w:rsidRPr="002B1575">
        <w:rPr>
          <w:rFonts w:asciiTheme="majorHAnsi" w:hAnsiTheme="majorHAnsi" w:cstheme="minorHAnsi"/>
          <w:sz w:val="28"/>
          <w:szCs w:val="28"/>
        </w:rPr>
        <w:t xml:space="preserve"> getirilerek incelenmiş ve elde edilen sonuçlar Tablo 1’de sunulmuştur.  Ayrıca örnekleme yapılan gemilerden alınan örneklerde çıkan türler EK-1’de fotoğrafları ile verilmiştir.</w:t>
      </w:r>
    </w:p>
    <w:p w:rsidR="000F33F6" w:rsidRPr="002B1575" w:rsidRDefault="000F33F6" w:rsidP="00D2099C">
      <w:pPr>
        <w:jc w:val="both"/>
        <w:rPr>
          <w:rFonts w:asciiTheme="majorHAnsi" w:hAnsiTheme="majorHAnsi" w:cstheme="minorHAnsi"/>
          <w:sz w:val="28"/>
          <w:szCs w:val="28"/>
        </w:rPr>
      </w:pPr>
    </w:p>
    <w:p w:rsidR="008740AA" w:rsidRPr="002B1575" w:rsidRDefault="000F33F6"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 xml:space="preserve">Balast suyu örneklemeleri 2006 yılı Ekim ayında başlamış olup 2008 yılının Mart ayına kadar devam etmiştir. Bu dönem içerisinde İskenderun (Yazıcı, </w:t>
      </w:r>
      <w:proofErr w:type="spellStart"/>
      <w:r w:rsidRPr="002B1575">
        <w:rPr>
          <w:rFonts w:asciiTheme="majorHAnsi" w:hAnsiTheme="majorHAnsi" w:cstheme="minorHAnsi"/>
          <w:sz w:val="28"/>
          <w:szCs w:val="28"/>
        </w:rPr>
        <w:t>İsdemir</w:t>
      </w:r>
      <w:proofErr w:type="spellEnd"/>
      <w:r w:rsidRPr="002B1575">
        <w:rPr>
          <w:rFonts w:asciiTheme="majorHAnsi" w:hAnsiTheme="majorHAnsi" w:cstheme="minorHAnsi"/>
          <w:sz w:val="28"/>
          <w:szCs w:val="28"/>
        </w:rPr>
        <w:t>, T</w:t>
      </w:r>
      <w:r w:rsidR="00701727" w:rsidRPr="002B1575">
        <w:rPr>
          <w:rFonts w:asciiTheme="majorHAnsi" w:hAnsiTheme="majorHAnsi" w:cstheme="minorHAnsi"/>
          <w:sz w:val="28"/>
          <w:szCs w:val="28"/>
        </w:rPr>
        <w:t>.C.</w:t>
      </w:r>
      <w:r w:rsidRPr="002B1575">
        <w:rPr>
          <w:rFonts w:asciiTheme="majorHAnsi" w:hAnsiTheme="majorHAnsi" w:cstheme="minorHAnsi"/>
          <w:sz w:val="28"/>
          <w:szCs w:val="28"/>
        </w:rPr>
        <w:t>D</w:t>
      </w:r>
      <w:r w:rsidR="00701727" w:rsidRPr="002B1575">
        <w:rPr>
          <w:rFonts w:asciiTheme="majorHAnsi" w:hAnsiTheme="majorHAnsi" w:cstheme="minorHAnsi"/>
          <w:sz w:val="28"/>
          <w:szCs w:val="28"/>
        </w:rPr>
        <w:t>.</w:t>
      </w:r>
      <w:r w:rsidRPr="002B1575">
        <w:rPr>
          <w:rFonts w:asciiTheme="majorHAnsi" w:hAnsiTheme="majorHAnsi" w:cstheme="minorHAnsi"/>
          <w:sz w:val="28"/>
          <w:szCs w:val="28"/>
        </w:rPr>
        <w:t xml:space="preserve">D limanları), Mersin, Aliağa, </w:t>
      </w:r>
      <w:proofErr w:type="spellStart"/>
      <w:r w:rsidRPr="002B1575">
        <w:rPr>
          <w:rFonts w:asciiTheme="majorHAnsi" w:hAnsiTheme="majorHAnsi" w:cstheme="minorHAnsi"/>
          <w:sz w:val="28"/>
          <w:szCs w:val="28"/>
        </w:rPr>
        <w:t>Botaş</w:t>
      </w:r>
      <w:proofErr w:type="spellEnd"/>
      <w:r w:rsidRPr="002B1575">
        <w:rPr>
          <w:rFonts w:asciiTheme="majorHAnsi" w:hAnsiTheme="majorHAnsi" w:cstheme="minorHAnsi"/>
          <w:sz w:val="28"/>
          <w:szCs w:val="28"/>
        </w:rPr>
        <w:t>, Gemlik, Kocaeli, Samsun bölgesinde yer alan çeşitli limanlardan toplam 98 gemi örneklenmiştir. Örneklemelerin yapıldığı gemilerin taşıdıkları balastın kaynağına göre dağılımları tabl</w:t>
      </w:r>
      <w:r w:rsidR="0067514F" w:rsidRPr="002B1575">
        <w:rPr>
          <w:rFonts w:asciiTheme="majorHAnsi" w:hAnsiTheme="majorHAnsi" w:cstheme="minorHAnsi"/>
          <w:sz w:val="28"/>
          <w:szCs w:val="28"/>
        </w:rPr>
        <w:t xml:space="preserve">o 1 ve şekil 1 de verilmiştir. </w:t>
      </w:r>
    </w:p>
    <w:p w:rsidR="008740AA"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b/>
          <w:sz w:val="28"/>
          <w:szCs w:val="28"/>
        </w:rPr>
        <w:t>Tablo 1</w:t>
      </w:r>
      <w:r w:rsidRPr="002B1575">
        <w:rPr>
          <w:rFonts w:asciiTheme="majorHAnsi" w:hAnsiTheme="majorHAnsi" w:cstheme="minorHAnsi"/>
          <w:sz w:val="28"/>
          <w:szCs w:val="28"/>
        </w:rPr>
        <w:t>.</w:t>
      </w:r>
    </w:p>
    <w:p w:rsidR="008740AA" w:rsidRDefault="008740AA" w:rsidP="00D2099C">
      <w:pPr>
        <w:jc w:val="both"/>
        <w:rPr>
          <w:rFonts w:asciiTheme="majorHAnsi" w:hAnsiTheme="majorHAnsi" w:cstheme="minorHAnsi"/>
          <w:sz w:val="28"/>
          <w:szCs w:val="28"/>
        </w:rPr>
      </w:pPr>
    </w:p>
    <w:p w:rsidR="002A4536" w:rsidRPr="002B1575" w:rsidRDefault="002A4536" w:rsidP="00D2099C">
      <w:pPr>
        <w:jc w:val="both"/>
        <w:rPr>
          <w:rFonts w:asciiTheme="majorHAnsi" w:hAnsiTheme="majorHAnsi" w:cstheme="minorHAnsi"/>
          <w:sz w:val="28"/>
          <w:szCs w:val="28"/>
        </w:rPr>
      </w:pPr>
    </w:p>
    <w:tbl>
      <w:tblPr>
        <w:tblW w:w="4980" w:type="dxa"/>
        <w:jc w:val="center"/>
        <w:tblInd w:w="65" w:type="dxa"/>
        <w:tblCellMar>
          <w:left w:w="70" w:type="dxa"/>
          <w:right w:w="70" w:type="dxa"/>
        </w:tblCellMar>
        <w:tblLook w:val="0000"/>
      </w:tblPr>
      <w:tblGrid>
        <w:gridCol w:w="2060"/>
        <w:gridCol w:w="960"/>
        <w:gridCol w:w="1960"/>
      </w:tblGrid>
      <w:tr w:rsidR="000F33F6" w:rsidRPr="002B1575" w:rsidTr="00EF1256">
        <w:trPr>
          <w:trHeight w:val="255"/>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b/>
                <w:bCs/>
                <w:sz w:val="28"/>
                <w:szCs w:val="28"/>
              </w:rPr>
            </w:pPr>
            <w:r w:rsidRPr="002B1575">
              <w:rPr>
                <w:rFonts w:asciiTheme="majorHAnsi" w:hAnsiTheme="majorHAnsi" w:cstheme="minorHAnsi"/>
                <w:b/>
                <w:bCs/>
                <w:sz w:val="28"/>
                <w:szCs w:val="28"/>
              </w:rPr>
              <w:lastRenderedPageBreak/>
              <w:t xml:space="preserve">GELDİĞİ DENİZ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b/>
                <w:bCs/>
                <w:sz w:val="28"/>
                <w:szCs w:val="28"/>
              </w:rPr>
            </w:pPr>
            <w:r w:rsidRPr="002B1575">
              <w:rPr>
                <w:rFonts w:asciiTheme="majorHAnsi" w:hAnsiTheme="majorHAnsi" w:cstheme="minorHAnsi"/>
                <w:b/>
                <w:bCs/>
                <w:sz w:val="28"/>
                <w:szCs w:val="28"/>
              </w:rPr>
              <w:t> </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b/>
                <w:bCs/>
                <w:sz w:val="28"/>
                <w:szCs w:val="28"/>
              </w:rPr>
            </w:pPr>
            <w:r w:rsidRPr="002B1575">
              <w:rPr>
                <w:rFonts w:asciiTheme="majorHAnsi" w:hAnsiTheme="majorHAnsi" w:cstheme="minorHAnsi"/>
                <w:b/>
                <w:bCs/>
                <w:sz w:val="28"/>
                <w:szCs w:val="28"/>
              </w:rPr>
              <w:t>GELEN GEMİ SAYISI</w:t>
            </w:r>
          </w:p>
        </w:tc>
      </w:tr>
      <w:tr w:rsidR="000F33F6" w:rsidRPr="002B1575" w:rsidTr="00EF1256">
        <w:trPr>
          <w:trHeight w:val="15"/>
          <w:jc w:val="center"/>
        </w:trPr>
        <w:tc>
          <w:tcPr>
            <w:tcW w:w="2060" w:type="dxa"/>
            <w:tcBorders>
              <w:top w:val="nil"/>
              <w:left w:val="single" w:sz="4" w:space="0" w:color="auto"/>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 </w:t>
            </w:r>
          </w:p>
        </w:tc>
        <w:tc>
          <w:tcPr>
            <w:tcW w:w="1960" w:type="dxa"/>
            <w:tcBorders>
              <w:top w:val="nil"/>
              <w:left w:val="nil"/>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 </w:t>
            </w:r>
          </w:p>
        </w:tc>
      </w:tr>
      <w:tr w:rsidR="000F33F6" w:rsidRPr="002B1575" w:rsidTr="00EF1256">
        <w:trPr>
          <w:trHeight w:val="480"/>
          <w:jc w:val="center"/>
        </w:trPr>
        <w:tc>
          <w:tcPr>
            <w:tcW w:w="2060" w:type="dxa"/>
            <w:tcBorders>
              <w:top w:val="nil"/>
              <w:left w:val="single" w:sz="4" w:space="0" w:color="auto"/>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b/>
                <w:bCs/>
                <w:color w:val="0000FF"/>
                <w:sz w:val="28"/>
                <w:szCs w:val="28"/>
              </w:rPr>
            </w:pPr>
            <w:r w:rsidRPr="002B1575">
              <w:rPr>
                <w:rFonts w:asciiTheme="majorHAnsi" w:hAnsiTheme="majorHAnsi" w:cstheme="minorHAnsi"/>
                <w:b/>
                <w:bCs/>
                <w:color w:val="0000FF"/>
                <w:sz w:val="28"/>
                <w:szCs w:val="28"/>
              </w:rPr>
              <w:t>GÜNEY PASİFİK</w:t>
            </w:r>
          </w:p>
        </w:tc>
        <w:tc>
          <w:tcPr>
            <w:tcW w:w="960" w:type="dxa"/>
            <w:tcBorders>
              <w:top w:val="nil"/>
              <w:left w:val="nil"/>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 </w:t>
            </w:r>
          </w:p>
        </w:tc>
        <w:tc>
          <w:tcPr>
            <w:tcW w:w="1960" w:type="dxa"/>
            <w:tcBorders>
              <w:top w:val="nil"/>
              <w:left w:val="nil"/>
              <w:bottom w:val="single" w:sz="4" w:space="0" w:color="auto"/>
              <w:right w:val="single" w:sz="4" w:space="0" w:color="auto"/>
            </w:tcBorders>
            <w:shd w:val="clear" w:color="auto" w:fill="FFFF00"/>
            <w:noWrap/>
            <w:vAlign w:val="bottom"/>
          </w:tcPr>
          <w:p w:rsidR="000F33F6" w:rsidRPr="002B1575" w:rsidRDefault="000F33F6" w:rsidP="00D2099C">
            <w:pPr>
              <w:jc w:val="both"/>
              <w:rPr>
                <w:rFonts w:asciiTheme="majorHAnsi" w:hAnsiTheme="majorHAnsi" w:cstheme="minorHAnsi"/>
                <w:b/>
                <w:bCs/>
                <w:sz w:val="28"/>
                <w:szCs w:val="28"/>
              </w:rPr>
            </w:pPr>
            <w:r w:rsidRPr="002B1575">
              <w:rPr>
                <w:rFonts w:asciiTheme="majorHAnsi" w:hAnsiTheme="majorHAnsi" w:cstheme="minorHAnsi"/>
                <w:b/>
                <w:bCs/>
                <w:sz w:val="28"/>
                <w:szCs w:val="28"/>
              </w:rPr>
              <w:t>4</w:t>
            </w:r>
          </w:p>
        </w:tc>
      </w:tr>
      <w:tr w:rsidR="000F33F6" w:rsidRPr="002B1575" w:rsidTr="00EF1256">
        <w:trPr>
          <w:trHeight w:val="405"/>
          <w:jc w:val="center"/>
        </w:trPr>
        <w:tc>
          <w:tcPr>
            <w:tcW w:w="2060" w:type="dxa"/>
            <w:tcBorders>
              <w:top w:val="nil"/>
              <w:left w:val="single" w:sz="4" w:space="0" w:color="auto"/>
              <w:bottom w:val="single" w:sz="4" w:space="0" w:color="auto"/>
              <w:right w:val="single" w:sz="4" w:space="0" w:color="auto"/>
            </w:tcBorders>
            <w:shd w:val="clear" w:color="auto" w:fill="FFFFFF"/>
            <w:noWrap/>
            <w:vAlign w:val="bottom"/>
          </w:tcPr>
          <w:p w:rsidR="000F33F6" w:rsidRPr="002B1575" w:rsidRDefault="000F33F6" w:rsidP="00D2099C">
            <w:pPr>
              <w:jc w:val="both"/>
              <w:rPr>
                <w:rFonts w:asciiTheme="majorHAnsi" w:hAnsiTheme="majorHAnsi" w:cstheme="minorHAnsi"/>
                <w:b/>
                <w:bCs/>
                <w:color w:val="FF0000"/>
                <w:sz w:val="28"/>
                <w:szCs w:val="28"/>
              </w:rPr>
            </w:pPr>
            <w:r w:rsidRPr="002B1575">
              <w:rPr>
                <w:rFonts w:asciiTheme="majorHAnsi" w:hAnsiTheme="majorHAnsi" w:cstheme="minorHAnsi"/>
                <w:b/>
                <w:bCs/>
                <w:color w:val="FF0000"/>
                <w:sz w:val="28"/>
                <w:szCs w:val="28"/>
              </w:rPr>
              <w:t>ATLAS OKYANUSU</w:t>
            </w:r>
          </w:p>
        </w:tc>
        <w:tc>
          <w:tcPr>
            <w:tcW w:w="960" w:type="dxa"/>
            <w:tcBorders>
              <w:top w:val="nil"/>
              <w:left w:val="nil"/>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 </w:t>
            </w:r>
          </w:p>
        </w:tc>
        <w:tc>
          <w:tcPr>
            <w:tcW w:w="1960" w:type="dxa"/>
            <w:tcBorders>
              <w:top w:val="nil"/>
              <w:left w:val="nil"/>
              <w:bottom w:val="single" w:sz="4" w:space="0" w:color="auto"/>
              <w:right w:val="single" w:sz="4" w:space="0" w:color="auto"/>
            </w:tcBorders>
            <w:shd w:val="clear" w:color="auto" w:fill="FFFF00"/>
            <w:noWrap/>
            <w:vAlign w:val="bottom"/>
          </w:tcPr>
          <w:p w:rsidR="000F33F6" w:rsidRPr="002B1575" w:rsidRDefault="000F33F6" w:rsidP="00D2099C">
            <w:pPr>
              <w:jc w:val="both"/>
              <w:rPr>
                <w:rFonts w:asciiTheme="majorHAnsi" w:hAnsiTheme="majorHAnsi" w:cstheme="minorHAnsi"/>
                <w:b/>
                <w:bCs/>
                <w:sz w:val="28"/>
                <w:szCs w:val="28"/>
              </w:rPr>
            </w:pPr>
            <w:r w:rsidRPr="002B1575">
              <w:rPr>
                <w:rFonts w:asciiTheme="majorHAnsi" w:hAnsiTheme="majorHAnsi" w:cstheme="minorHAnsi"/>
                <w:b/>
                <w:bCs/>
                <w:sz w:val="28"/>
                <w:szCs w:val="28"/>
              </w:rPr>
              <w:t>14</w:t>
            </w:r>
          </w:p>
        </w:tc>
      </w:tr>
      <w:tr w:rsidR="000F33F6" w:rsidRPr="002B1575" w:rsidTr="00EF1256">
        <w:trPr>
          <w:trHeight w:val="405"/>
          <w:jc w:val="center"/>
        </w:trPr>
        <w:tc>
          <w:tcPr>
            <w:tcW w:w="2060" w:type="dxa"/>
            <w:tcBorders>
              <w:top w:val="nil"/>
              <w:left w:val="single" w:sz="4" w:space="0" w:color="auto"/>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b/>
                <w:bCs/>
                <w:color w:val="339966"/>
                <w:sz w:val="28"/>
                <w:szCs w:val="28"/>
              </w:rPr>
            </w:pPr>
            <w:r w:rsidRPr="002B1575">
              <w:rPr>
                <w:rFonts w:asciiTheme="majorHAnsi" w:hAnsiTheme="majorHAnsi" w:cstheme="minorHAnsi"/>
                <w:b/>
                <w:bCs/>
                <w:color w:val="339966"/>
                <w:sz w:val="28"/>
                <w:szCs w:val="28"/>
              </w:rPr>
              <w:t>HİNT OKYANUSU</w:t>
            </w:r>
          </w:p>
        </w:tc>
        <w:tc>
          <w:tcPr>
            <w:tcW w:w="960" w:type="dxa"/>
            <w:tcBorders>
              <w:top w:val="nil"/>
              <w:left w:val="nil"/>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 </w:t>
            </w:r>
          </w:p>
        </w:tc>
        <w:tc>
          <w:tcPr>
            <w:tcW w:w="1960" w:type="dxa"/>
            <w:tcBorders>
              <w:top w:val="nil"/>
              <w:left w:val="nil"/>
              <w:bottom w:val="single" w:sz="4" w:space="0" w:color="auto"/>
              <w:right w:val="single" w:sz="4" w:space="0" w:color="auto"/>
            </w:tcBorders>
            <w:shd w:val="clear" w:color="auto" w:fill="FFFF00"/>
            <w:noWrap/>
            <w:vAlign w:val="bottom"/>
          </w:tcPr>
          <w:p w:rsidR="000F33F6" w:rsidRPr="002B1575" w:rsidRDefault="000F33F6" w:rsidP="00D2099C">
            <w:pPr>
              <w:jc w:val="both"/>
              <w:rPr>
                <w:rFonts w:asciiTheme="majorHAnsi" w:hAnsiTheme="majorHAnsi" w:cstheme="minorHAnsi"/>
                <w:b/>
                <w:bCs/>
                <w:sz w:val="28"/>
                <w:szCs w:val="28"/>
              </w:rPr>
            </w:pPr>
            <w:r w:rsidRPr="002B1575">
              <w:rPr>
                <w:rFonts w:asciiTheme="majorHAnsi" w:hAnsiTheme="majorHAnsi" w:cstheme="minorHAnsi"/>
                <w:b/>
                <w:bCs/>
                <w:sz w:val="28"/>
                <w:szCs w:val="28"/>
              </w:rPr>
              <w:t>4</w:t>
            </w:r>
          </w:p>
        </w:tc>
      </w:tr>
      <w:tr w:rsidR="000F33F6" w:rsidRPr="002B1575" w:rsidTr="00EF1256">
        <w:trPr>
          <w:trHeight w:val="435"/>
          <w:jc w:val="center"/>
        </w:trPr>
        <w:tc>
          <w:tcPr>
            <w:tcW w:w="2060" w:type="dxa"/>
            <w:tcBorders>
              <w:top w:val="nil"/>
              <w:left w:val="single" w:sz="4" w:space="0" w:color="auto"/>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b/>
                <w:bCs/>
                <w:color w:val="00CCFF"/>
                <w:sz w:val="28"/>
                <w:szCs w:val="28"/>
              </w:rPr>
            </w:pPr>
            <w:r w:rsidRPr="002B1575">
              <w:rPr>
                <w:rFonts w:asciiTheme="majorHAnsi" w:hAnsiTheme="majorHAnsi" w:cstheme="minorHAnsi"/>
                <w:b/>
                <w:bCs/>
                <w:color w:val="00CCFF"/>
                <w:sz w:val="28"/>
                <w:szCs w:val="28"/>
              </w:rPr>
              <w:t xml:space="preserve">AKDENİZ </w:t>
            </w:r>
          </w:p>
        </w:tc>
        <w:tc>
          <w:tcPr>
            <w:tcW w:w="960" w:type="dxa"/>
            <w:tcBorders>
              <w:top w:val="nil"/>
              <w:left w:val="nil"/>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 </w:t>
            </w:r>
          </w:p>
        </w:tc>
        <w:tc>
          <w:tcPr>
            <w:tcW w:w="1960" w:type="dxa"/>
            <w:tcBorders>
              <w:top w:val="nil"/>
              <w:left w:val="nil"/>
              <w:bottom w:val="single" w:sz="4" w:space="0" w:color="auto"/>
              <w:right w:val="single" w:sz="4" w:space="0" w:color="auto"/>
            </w:tcBorders>
            <w:shd w:val="clear" w:color="auto" w:fill="FFFF00"/>
            <w:noWrap/>
            <w:vAlign w:val="bottom"/>
          </w:tcPr>
          <w:p w:rsidR="000F33F6" w:rsidRPr="002B1575" w:rsidRDefault="000F33F6" w:rsidP="00D2099C">
            <w:pPr>
              <w:jc w:val="both"/>
              <w:rPr>
                <w:rFonts w:asciiTheme="majorHAnsi" w:hAnsiTheme="majorHAnsi" w:cstheme="minorHAnsi"/>
                <w:b/>
                <w:bCs/>
                <w:sz w:val="28"/>
                <w:szCs w:val="28"/>
              </w:rPr>
            </w:pPr>
            <w:r w:rsidRPr="002B1575">
              <w:rPr>
                <w:rFonts w:asciiTheme="majorHAnsi" w:hAnsiTheme="majorHAnsi" w:cstheme="minorHAnsi"/>
                <w:b/>
                <w:bCs/>
                <w:sz w:val="28"/>
                <w:szCs w:val="28"/>
              </w:rPr>
              <w:t>37</w:t>
            </w:r>
          </w:p>
        </w:tc>
      </w:tr>
      <w:tr w:rsidR="000F33F6" w:rsidRPr="002B1575" w:rsidTr="00EF1256">
        <w:trPr>
          <w:trHeight w:val="495"/>
          <w:jc w:val="center"/>
        </w:trPr>
        <w:tc>
          <w:tcPr>
            <w:tcW w:w="2060" w:type="dxa"/>
            <w:tcBorders>
              <w:top w:val="nil"/>
              <w:left w:val="single" w:sz="4" w:space="0" w:color="auto"/>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b/>
                <w:bCs/>
                <w:color w:val="000000"/>
                <w:sz w:val="28"/>
                <w:szCs w:val="28"/>
              </w:rPr>
            </w:pPr>
            <w:r w:rsidRPr="002B1575">
              <w:rPr>
                <w:rFonts w:asciiTheme="majorHAnsi" w:hAnsiTheme="majorHAnsi" w:cstheme="minorHAnsi"/>
                <w:b/>
                <w:bCs/>
                <w:color w:val="000000"/>
                <w:sz w:val="28"/>
                <w:szCs w:val="28"/>
              </w:rPr>
              <w:t>KARADENİZ</w:t>
            </w:r>
          </w:p>
        </w:tc>
        <w:tc>
          <w:tcPr>
            <w:tcW w:w="960" w:type="dxa"/>
            <w:tcBorders>
              <w:top w:val="nil"/>
              <w:left w:val="nil"/>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 </w:t>
            </w:r>
          </w:p>
        </w:tc>
        <w:tc>
          <w:tcPr>
            <w:tcW w:w="1960" w:type="dxa"/>
            <w:tcBorders>
              <w:top w:val="nil"/>
              <w:left w:val="nil"/>
              <w:bottom w:val="single" w:sz="4" w:space="0" w:color="auto"/>
              <w:right w:val="single" w:sz="4" w:space="0" w:color="auto"/>
            </w:tcBorders>
            <w:shd w:val="clear" w:color="auto" w:fill="FFFF00"/>
            <w:noWrap/>
            <w:vAlign w:val="bottom"/>
          </w:tcPr>
          <w:p w:rsidR="000F33F6" w:rsidRPr="002B1575" w:rsidRDefault="000F33F6" w:rsidP="00D2099C">
            <w:pPr>
              <w:jc w:val="both"/>
              <w:rPr>
                <w:rFonts w:asciiTheme="majorHAnsi" w:hAnsiTheme="majorHAnsi" w:cstheme="minorHAnsi"/>
                <w:b/>
                <w:bCs/>
                <w:sz w:val="28"/>
                <w:szCs w:val="28"/>
              </w:rPr>
            </w:pPr>
            <w:r w:rsidRPr="002B1575">
              <w:rPr>
                <w:rFonts w:asciiTheme="majorHAnsi" w:hAnsiTheme="majorHAnsi" w:cstheme="minorHAnsi"/>
                <w:b/>
                <w:bCs/>
                <w:sz w:val="28"/>
                <w:szCs w:val="28"/>
              </w:rPr>
              <w:t>20</w:t>
            </w:r>
          </w:p>
        </w:tc>
      </w:tr>
      <w:tr w:rsidR="000F33F6" w:rsidRPr="002B1575" w:rsidTr="00EF1256">
        <w:trPr>
          <w:trHeight w:val="435"/>
          <w:jc w:val="center"/>
        </w:trPr>
        <w:tc>
          <w:tcPr>
            <w:tcW w:w="2060" w:type="dxa"/>
            <w:tcBorders>
              <w:top w:val="nil"/>
              <w:left w:val="single" w:sz="4" w:space="0" w:color="auto"/>
              <w:bottom w:val="single" w:sz="4" w:space="0" w:color="auto"/>
              <w:right w:val="single" w:sz="4" w:space="0" w:color="auto"/>
            </w:tcBorders>
            <w:shd w:val="clear" w:color="auto" w:fill="auto"/>
            <w:noWrap/>
            <w:vAlign w:val="bottom"/>
          </w:tcPr>
          <w:p w:rsidR="000F33F6" w:rsidRPr="002B1575" w:rsidRDefault="00E302C7" w:rsidP="00D2099C">
            <w:pPr>
              <w:jc w:val="both"/>
              <w:rPr>
                <w:rFonts w:asciiTheme="majorHAnsi" w:hAnsiTheme="majorHAnsi" w:cstheme="minorHAnsi"/>
                <w:b/>
                <w:bCs/>
                <w:color w:val="CC99FF"/>
                <w:sz w:val="28"/>
                <w:szCs w:val="28"/>
              </w:rPr>
            </w:pPr>
            <w:r>
              <w:rPr>
                <w:rFonts w:asciiTheme="majorHAnsi" w:hAnsiTheme="majorHAnsi" w:cstheme="minorHAnsi"/>
                <w:b/>
                <w:bCs/>
                <w:color w:val="CC99FF"/>
                <w:sz w:val="28"/>
                <w:szCs w:val="28"/>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 </w:t>
            </w:r>
          </w:p>
        </w:tc>
        <w:tc>
          <w:tcPr>
            <w:tcW w:w="1960" w:type="dxa"/>
            <w:tcBorders>
              <w:top w:val="nil"/>
              <w:left w:val="nil"/>
              <w:bottom w:val="single" w:sz="4" w:space="0" w:color="auto"/>
              <w:right w:val="single" w:sz="4" w:space="0" w:color="auto"/>
            </w:tcBorders>
            <w:shd w:val="clear" w:color="auto" w:fill="FFFF00"/>
            <w:noWrap/>
            <w:vAlign w:val="bottom"/>
          </w:tcPr>
          <w:p w:rsidR="000F33F6" w:rsidRPr="002B1575" w:rsidRDefault="000F33F6" w:rsidP="00D2099C">
            <w:pPr>
              <w:jc w:val="both"/>
              <w:rPr>
                <w:rFonts w:asciiTheme="majorHAnsi" w:hAnsiTheme="majorHAnsi" w:cstheme="minorHAnsi"/>
                <w:b/>
                <w:bCs/>
                <w:sz w:val="28"/>
                <w:szCs w:val="28"/>
              </w:rPr>
            </w:pPr>
            <w:r w:rsidRPr="002B1575">
              <w:rPr>
                <w:rFonts w:asciiTheme="majorHAnsi" w:hAnsiTheme="majorHAnsi" w:cstheme="minorHAnsi"/>
                <w:b/>
                <w:bCs/>
                <w:sz w:val="28"/>
                <w:szCs w:val="28"/>
              </w:rPr>
              <w:t>7</w:t>
            </w:r>
          </w:p>
        </w:tc>
      </w:tr>
    </w:tbl>
    <w:p w:rsidR="000F33F6" w:rsidRPr="002B1575" w:rsidRDefault="00E302C7" w:rsidP="00E302C7">
      <w:pPr>
        <w:jc w:val="center"/>
        <w:rPr>
          <w:rFonts w:asciiTheme="majorHAnsi" w:hAnsiTheme="majorHAnsi" w:cstheme="minorHAnsi"/>
          <w:sz w:val="28"/>
          <w:szCs w:val="28"/>
        </w:rPr>
      </w:pPr>
      <w:r>
        <w:rPr>
          <w:rFonts w:asciiTheme="majorHAnsi" w:hAnsiTheme="majorHAnsi" w:cstheme="minorHAnsi"/>
          <w:sz w:val="28"/>
          <w:szCs w:val="28"/>
        </w:rPr>
        <w:t>Tablo 1</w:t>
      </w:r>
      <w:r w:rsidRPr="00E302C7">
        <w:rPr>
          <w:rFonts w:asciiTheme="majorHAnsi" w:hAnsiTheme="majorHAnsi" w:cstheme="minorHAnsi"/>
          <w:sz w:val="28"/>
          <w:szCs w:val="28"/>
        </w:rPr>
        <w:t xml:space="preserve"> </w:t>
      </w:r>
      <w:r w:rsidRPr="002B1575">
        <w:rPr>
          <w:rFonts w:asciiTheme="majorHAnsi" w:hAnsiTheme="majorHAnsi" w:cstheme="minorHAnsi"/>
          <w:sz w:val="28"/>
          <w:szCs w:val="28"/>
        </w:rPr>
        <w:t>Örnekleme yapılan gemilerin balast aldıkları bölgeler</w:t>
      </w:r>
    </w:p>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noProof/>
          <w:sz w:val="28"/>
          <w:szCs w:val="28"/>
          <w:lang w:eastAsia="tr-TR"/>
        </w:rPr>
        <w:drawing>
          <wp:inline distT="0" distB="0" distL="0" distR="0">
            <wp:extent cx="5749290" cy="3813175"/>
            <wp:effectExtent l="19050" t="0" r="22860" b="15875"/>
            <wp:docPr id="1" name="Nesnesi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02C7" w:rsidRDefault="00E302C7" w:rsidP="00E302C7">
      <w:pPr>
        <w:jc w:val="center"/>
        <w:rPr>
          <w:rFonts w:asciiTheme="majorHAnsi" w:hAnsiTheme="majorHAnsi" w:cstheme="minorHAnsi"/>
          <w:sz w:val="28"/>
          <w:szCs w:val="28"/>
        </w:rPr>
      </w:pPr>
      <w:r>
        <w:rPr>
          <w:rFonts w:asciiTheme="majorHAnsi" w:hAnsiTheme="majorHAnsi" w:cstheme="minorHAnsi"/>
          <w:sz w:val="28"/>
          <w:szCs w:val="28"/>
        </w:rPr>
        <w:t>Tablo 2</w:t>
      </w:r>
    </w:p>
    <w:p w:rsidR="000F33F6" w:rsidRPr="002B1575" w:rsidRDefault="000F33F6" w:rsidP="00E302C7">
      <w:pPr>
        <w:jc w:val="center"/>
        <w:rPr>
          <w:rFonts w:asciiTheme="majorHAnsi" w:hAnsiTheme="majorHAnsi" w:cstheme="minorHAnsi"/>
          <w:sz w:val="28"/>
          <w:szCs w:val="28"/>
        </w:rPr>
      </w:pPr>
      <w:r w:rsidRPr="002B1575">
        <w:rPr>
          <w:rFonts w:asciiTheme="majorHAnsi" w:hAnsiTheme="majorHAnsi" w:cstheme="minorHAnsi"/>
          <w:sz w:val="28"/>
          <w:szCs w:val="28"/>
        </w:rPr>
        <w:t>Örneklenen gemilerin balast aldıklara bölgelere göre dağılımı</w:t>
      </w:r>
    </w:p>
    <w:p w:rsidR="000F33F6" w:rsidRPr="002B1575" w:rsidRDefault="000F33F6" w:rsidP="00D2099C">
      <w:pPr>
        <w:jc w:val="both"/>
        <w:rPr>
          <w:rFonts w:asciiTheme="majorHAnsi" w:hAnsiTheme="majorHAnsi" w:cstheme="minorHAnsi"/>
          <w:sz w:val="28"/>
          <w:szCs w:val="28"/>
        </w:rPr>
      </w:pPr>
    </w:p>
    <w:p w:rsidR="000F33F6" w:rsidRPr="002B1575" w:rsidRDefault="000F33F6"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 xml:space="preserve">Yapılan çalışma sonucunda alınan örneklerde tek hücreli </w:t>
      </w:r>
      <w:proofErr w:type="spellStart"/>
      <w:r w:rsidRPr="002B1575">
        <w:rPr>
          <w:rFonts w:asciiTheme="majorHAnsi" w:hAnsiTheme="majorHAnsi" w:cstheme="minorHAnsi"/>
          <w:sz w:val="28"/>
          <w:szCs w:val="28"/>
        </w:rPr>
        <w:t>fitoplanktonik</w:t>
      </w:r>
      <w:proofErr w:type="spellEnd"/>
      <w:r w:rsidRPr="002B1575">
        <w:rPr>
          <w:rFonts w:asciiTheme="majorHAnsi" w:hAnsiTheme="majorHAnsi" w:cstheme="minorHAnsi"/>
          <w:sz w:val="28"/>
          <w:szCs w:val="28"/>
        </w:rPr>
        <w:t xml:space="preserve"> gruplardan başlayarak çok hücreli </w:t>
      </w:r>
      <w:proofErr w:type="spellStart"/>
      <w:r w:rsidRPr="002B1575">
        <w:rPr>
          <w:rFonts w:asciiTheme="majorHAnsi" w:hAnsiTheme="majorHAnsi" w:cstheme="minorHAnsi"/>
          <w:sz w:val="28"/>
          <w:szCs w:val="28"/>
        </w:rPr>
        <w:t>Zooplankton</w:t>
      </w:r>
      <w:proofErr w:type="spellEnd"/>
      <w:r w:rsidRPr="002B1575">
        <w:rPr>
          <w:rFonts w:asciiTheme="majorHAnsi" w:hAnsiTheme="majorHAnsi" w:cstheme="minorHAnsi"/>
          <w:sz w:val="28"/>
          <w:szCs w:val="28"/>
        </w:rPr>
        <w:t xml:space="preserve"> ve </w:t>
      </w:r>
      <w:proofErr w:type="spellStart"/>
      <w:r w:rsidRPr="002B1575">
        <w:rPr>
          <w:rFonts w:asciiTheme="majorHAnsi" w:hAnsiTheme="majorHAnsi" w:cstheme="minorHAnsi"/>
          <w:sz w:val="28"/>
          <w:szCs w:val="28"/>
        </w:rPr>
        <w:t>bentik</w:t>
      </w:r>
      <w:proofErr w:type="spellEnd"/>
      <w:r w:rsidRPr="002B1575">
        <w:rPr>
          <w:rFonts w:asciiTheme="majorHAnsi" w:hAnsiTheme="majorHAnsi" w:cstheme="minorHAnsi"/>
          <w:sz w:val="28"/>
          <w:szCs w:val="28"/>
        </w:rPr>
        <w:t xml:space="preserve"> bölgede yaşayan </w:t>
      </w:r>
      <w:proofErr w:type="spellStart"/>
      <w:r w:rsidRPr="002B1575">
        <w:rPr>
          <w:rFonts w:asciiTheme="majorHAnsi" w:hAnsiTheme="majorHAnsi" w:cstheme="minorHAnsi"/>
          <w:sz w:val="28"/>
          <w:szCs w:val="28"/>
        </w:rPr>
        <w:t>Polchaeta</w:t>
      </w:r>
      <w:proofErr w:type="spellEnd"/>
      <w:r w:rsidRPr="002B1575">
        <w:rPr>
          <w:rFonts w:asciiTheme="majorHAnsi" w:hAnsiTheme="majorHAnsi" w:cstheme="minorHAnsi"/>
          <w:sz w:val="28"/>
          <w:szCs w:val="28"/>
        </w:rPr>
        <w:t xml:space="preserve"> gruplarına kadar olan geniş bir yelpazede organizmaların temsilcilerine rastlanmıştır. Bunların yanında yaşam bölgelerinde son derece hassas olarak bilinen çeşitli </w:t>
      </w:r>
      <w:proofErr w:type="spellStart"/>
      <w:r w:rsidRPr="002B1575">
        <w:rPr>
          <w:rFonts w:asciiTheme="majorHAnsi" w:hAnsiTheme="majorHAnsi" w:cstheme="minorHAnsi"/>
          <w:sz w:val="28"/>
          <w:szCs w:val="28"/>
        </w:rPr>
        <w:t>Schyphozoa</w:t>
      </w:r>
      <w:proofErr w:type="spellEnd"/>
      <w:r w:rsidRPr="002B1575">
        <w:rPr>
          <w:rFonts w:asciiTheme="majorHAnsi" w:hAnsiTheme="majorHAnsi" w:cstheme="minorHAnsi"/>
          <w:sz w:val="28"/>
          <w:szCs w:val="28"/>
        </w:rPr>
        <w:t xml:space="preserve"> (denizanaları) grubundan çeşitli larvalara dahi rastlanmış olması balast suyu ile </w:t>
      </w:r>
      <w:proofErr w:type="spellStart"/>
      <w:r w:rsidRPr="002B1575">
        <w:rPr>
          <w:rFonts w:asciiTheme="majorHAnsi" w:hAnsiTheme="majorHAnsi" w:cstheme="minorHAnsi"/>
          <w:sz w:val="28"/>
          <w:szCs w:val="28"/>
        </w:rPr>
        <w:t>taşınımın</w:t>
      </w:r>
      <w:proofErr w:type="spellEnd"/>
      <w:r w:rsidRPr="002B1575">
        <w:rPr>
          <w:rFonts w:asciiTheme="majorHAnsi" w:hAnsiTheme="majorHAnsi" w:cstheme="minorHAnsi"/>
          <w:sz w:val="28"/>
          <w:szCs w:val="28"/>
        </w:rPr>
        <w:t xml:space="preserve"> ne kadar etkili ve üzerinde durulması gereken bir konu olduğunu göstermektedir.</w:t>
      </w:r>
    </w:p>
    <w:p w:rsidR="000F33F6" w:rsidRPr="002B1575" w:rsidRDefault="000F33F6" w:rsidP="00D2099C">
      <w:pPr>
        <w:jc w:val="both"/>
        <w:rPr>
          <w:rFonts w:asciiTheme="majorHAnsi" w:hAnsiTheme="majorHAnsi" w:cstheme="minorHAnsi"/>
          <w:sz w:val="28"/>
          <w:szCs w:val="28"/>
        </w:rPr>
      </w:pPr>
    </w:p>
    <w:p w:rsidR="000F33F6" w:rsidRPr="002B1575" w:rsidRDefault="000F33F6" w:rsidP="00D2099C">
      <w:pPr>
        <w:ind w:firstLine="708"/>
        <w:jc w:val="both"/>
        <w:rPr>
          <w:rFonts w:asciiTheme="majorHAnsi" w:hAnsiTheme="majorHAnsi" w:cstheme="minorHAnsi"/>
          <w:sz w:val="28"/>
          <w:szCs w:val="28"/>
        </w:rPr>
      </w:pPr>
      <w:r w:rsidRPr="002B1575">
        <w:rPr>
          <w:rFonts w:asciiTheme="majorHAnsi" w:hAnsiTheme="majorHAnsi" w:cstheme="minorHAnsi"/>
          <w:sz w:val="28"/>
          <w:szCs w:val="28"/>
        </w:rPr>
        <w:t xml:space="preserve">Marmara Denizi, deniz ulaştırması açısından dünyanın en önemli iç denizlerinden biridir. Karadeniz ile Akdeniz arasındaki tek deniz ulaşım yolu İstanbul ve Çanakkale Boğazları ile Marmara deniz vasıtası ile sağlanmaktadır. Boğazlarımızdaki deniz trafiği, özellikle İstanbul Boğazı gibi yoğun yapılaşmanın görüldüğü noktalarda doğal ve yapay çevre bakımından çok ciddi çevresel riskler bulunmaktadır. Deniz taşımacılığında önemli bir yeri olan bazı liman ve körfezler özellikle </w:t>
      </w:r>
      <w:proofErr w:type="spellStart"/>
      <w:r w:rsidRPr="002B1575">
        <w:rPr>
          <w:rFonts w:asciiTheme="majorHAnsi" w:hAnsiTheme="majorHAnsi" w:cstheme="minorHAnsi"/>
          <w:sz w:val="28"/>
          <w:szCs w:val="28"/>
        </w:rPr>
        <w:t>ötrofikasyon</w:t>
      </w:r>
      <w:proofErr w:type="spellEnd"/>
      <w:r w:rsidRPr="002B1575">
        <w:rPr>
          <w:rFonts w:asciiTheme="majorHAnsi" w:hAnsiTheme="majorHAnsi" w:cstheme="minorHAnsi"/>
          <w:sz w:val="28"/>
          <w:szCs w:val="28"/>
        </w:rPr>
        <w:t xml:space="preserve"> açısından kirlenmiş bölgelerdir.  </w:t>
      </w:r>
      <w:proofErr w:type="spellStart"/>
      <w:r w:rsidRPr="002B1575">
        <w:rPr>
          <w:rFonts w:asciiTheme="majorHAnsi" w:hAnsiTheme="majorHAnsi" w:cstheme="minorHAnsi"/>
          <w:sz w:val="28"/>
          <w:szCs w:val="28"/>
        </w:rPr>
        <w:t>Ötrofikasyon</w:t>
      </w:r>
      <w:proofErr w:type="spellEnd"/>
      <w:r w:rsidRPr="002B1575">
        <w:rPr>
          <w:rFonts w:asciiTheme="majorHAnsi" w:hAnsiTheme="majorHAnsi" w:cstheme="minorHAnsi"/>
          <w:sz w:val="28"/>
          <w:szCs w:val="28"/>
        </w:rPr>
        <w:t xml:space="preserve"> derecesinde kirlenmiş olan alanlarda tür çeşitliliği azalmakta bunun yanında birey sayısı artmaktadır.  Bu da gelen istilacı türler ile mücadele edebilecek türlerin zaman içerisinde ortadan kalkması demektir.  Bu türlerin İstilacı duruma geçebilmeleri için, egzotik türün bazı özelliklerinin de olması gerekir. Her şeyden önce türün </w:t>
      </w:r>
      <w:proofErr w:type="gramStart"/>
      <w:r w:rsidRPr="002B1575">
        <w:rPr>
          <w:rFonts w:asciiTheme="majorHAnsi" w:hAnsiTheme="majorHAnsi" w:cstheme="minorHAnsi"/>
          <w:sz w:val="28"/>
          <w:szCs w:val="28"/>
        </w:rPr>
        <w:t>ekolojik</w:t>
      </w:r>
      <w:proofErr w:type="gramEnd"/>
      <w:r w:rsidRPr="002B1575">
        <w:rPr>
          <w:rFonts w:asciiTheme="majorHAnsi" w:hAnsiTheme="majorHAnsi" w:cstheme="minorHAnsi"/>
          <w:sz w:val="28"/>
          <w:szCs w:val="28"/>
        </w:rPr>
        <w:t xml:space="preserve"> toleransının (çok değişik koşullarda yaşayabilme) yüksek olması, geldiği ortamın biyolojik çeşitliliğinin az olması gibi. Bu anlamda Karadeniz ve Marmara Denizi, egzotik türler için oldukça uygun alanlardır. Her iki denizde de tür sayısının az olmamasına karşın, tür çeşitliliği son yıllarda çok azalmıştır. </w:t>
      </w:r>
    </w:p>
    <w:p w:rsidR="000F33F6" w:rsidRPr="002B1575" w:rsidRDefault="000F33F6" w:rsidP="00D2099C">
      <w:pPr>
        <w:jc w:val="both"/>
        <w:rPr>
          <w:rFonts w:asciiTheme="majorHAnsi" w:hAnsiTheme="majorHAnsi" w:cstheme="minorHAnsi"/>
          <w:sz w:val="28"/>
          <w:szCs w:val="28"/>
        </w:rPr>
      </w:pPr>
    </w:p>
    <w:p w:rsidR="000F33F6" w:rsidRPr="002B1575" w:rsidRDefault="000F33F6" w:rsidP="00D2099C">
      <w:pPr>
        <w:jc w:val="both"/>
        <w:rPr>
          <w:rFonts w:asciiTheme="majorHAnsi" w:hAnsiTheme="majorHAnsi" w:cstheme="minorHAnsi"/>
          <w:sz w:val="28"/>
          <w:szCs w:val="28"/>
        </w:rPr>
      </w:pPr>
      <w:r w:rsidRPr="002B1575">
        <w:rPr>
          <w:rFonts w:asciiTheme="majorHAnsi" w:hAnsiTheme="majorHAnsi" w:cstheme="minorHAnsi"/>
          <w:sz w:val="28"/>
          <w:szCs w:val="28"/>
        </w:rPr>
        <w:t>1946 yılında ilk kaydı verilen deniz salyangozu (</w:t>
      </w:r>
      <w:proofErr w:type="spellStart"/>
      <w:r w:rsidRPr="002B1575">
        <w:rPr>
          <w:rFonts w:asciiTheme="majorHAnsi" w:hAnsiTheme="majorHAnsi" w:cstheme="minorHAnsi"/>
          <w:sz w:val="28"/>
          <w:szCs w:val="28"/>
        </w:rPr>
        <w:t>Rapana</w:t>
      </w:r>
      <w:proofErr w:type="spellEnd"/>
      <w:r w:rsidRPr="002B1575">
        <w:rPr>
          <w:rFonts w:asciiTheme="majorHAnsi" w:hAnsiTheme="majorHAnsi" w:cstheme="minorHAnsi"/>
          <w:sz w:val="28"/>
          <w:szCs w:val="28"/>
        </w:rPr>
        <w:t xml:space="preserve"> </w:t>
      </w:r>
      <w:proofErr w:type="spellStart"/>
      <w:r w:rsidRPr="002B1575">
        <w:rPr>
          <w:rFonts w:asciiTheme="majorHAnsi" w:hAnsiTheme="majorHAnsi" w:cstheme="minorHAnsi"/>
          <w:sz w:val="28"/>
          <w:szCs w:val="28"/>
        </w:rPr>
        <w:t>thomasiana</w:t>
      </w:r>
      <w:proofErr w:type="spellEnd"/>
      <w:r w:rsidRPr="002B1575">
        <w:rPr>
          <w:rFonts w:asciiTheme="majorHAnsi" w:hAnsiTheme="majorHAnsi" w:cstheme="minorHAnsi"/>
          <w:sz w:val="28"/>
          <w:szCs w:val="28"/>
        </w:rPr>
        <w:t>) bugün kıyılarımızda birçok yerde bol miktarda gör</w:t>
      </w:r>
      <w:r w:rsidR="0067514F" w:rsidRPr="002B1575">
        <w:rPr>
          <w:rFonts w:asciiTheme="majorHAnsi" w:hAnsiTheme="majorHAnsi" w:cstheme="minorHAnsi"/>
          <w:sz w:val="28"/>
          <w:szCs w:val="28"/>
        </w:rPr>
        <w:t>ü</w:t>
      </w:r>
      <w:r w:rsidRPr="002B1575">
        <w:rPr>
          <w:rFonts w:asciiTheme="majorHAnsi" w:hAnsiTheme="majorHAnsi" w:cstheme="minorHAnsi"/>
          <w:sz w:val="28"/>
          <w:szCs w:val="28"/>
        </w:rPr>
        <w:t xml:space="preserve">lmektedir. Normalde Japon Denizi açıklarında bulunan bu türün gemiler aracılığıyla Karadeniz’e geldiği düşünülmektedir. Bunlar, midyelerle beslendiğinden, midye </w:t>
      </w:r>
      <w:proofErr w:type="gramStart"/>
      <w:r w:rsidR="0067514F" w:rsidRPr="002B1575">
        <w:rPr>
          <w:rFonts w:asciiTheme="majorHAnsi" w:hAnsiTheme="majorHAnsi" w:cstheme="minorHAnsi"/>
          <w:sz w:val="28"/>
          <w:szCs w:val="28"/>
        </w:rPr>
        <w:t>popülasyonları</w:t>
      </w:r>
      <w:proofErr w:type="gramEnd"/>
      <w:r w:rsidRPr="002B1575">
        <w:rPr>
          <w:rFonts w:asciiTheme="majorHAnsi" w:hAnsiTheme="majorHAnsi" w:cstheme="minorHAnsi"/>
          <w:sz w:val="28"/>
          <w:szCs w:val="28"/>
        </w:rPr>
        <w:t xml:space="preserve"> üzerinde olumsuz etkiler yapmaktadırlar. Bazı ülkeler bu türden </w:t>
      </w:r>
      <w:r w:rsidRPr="002B1575">
        <w:rPr>
          <w:rFonts w:asciiTheme="majorHAnsi" w:hAnsiTheme="majorHAnsi" w:cstheme="minorHAnsi"/>
          <w:sz w:val="28"/>
          <w:szCs w:val="28"/>
        </w:rPr>
        <w:lastRenderedPageBreak/>
        <w:t xml:space="preserve">yararlanma yoluna gitmişlerdir. Avcılık, hem midye </w:t>
      </w:r>
      <w:proofErr w:type="gramStart"/>
      <w:r w:rsidR="0067514F" w:rsidRPr="002B1575">
        <w:rPr>
          <w:rFonts w:asciiTheme="majorHAnsi" w:hAnsiTheme="majorHAnsi" w:cstheme="minorHAnsi"/>
          <w:sz w:val="28"/>
          <w:szCs w:val="28"/>
        </w:rPr>
        <w:t>popülâsyonunu</w:t>
      </w:r>
      <w:proofErr w:type="gramEnd"/>
      <w:r w:rsidR="0067514F" w:rsidRPr="002B1575">
        <w:rPr>
          <w:rFonts w:asciiTheme="majorHAnsi" w:hAnsiTheme="majorHAnsi" w:cstheme="minorHAnsi"/>
          <w:sz w:val="28"/>
          <w:szCs w:val="28"/>
        </w:rPr>
        <w:t xml:space="preserve"> rahat</w:t>
      </w:r>
      <w:r w:rsidRPr="002B1575">
        <w:rPr>
          <w:rFonts w:asciiTheme="majorHAnsi" w:hAnsiTheme="majorHAnsi" w:cstheme="minorHAnsi"/>
          <w:sz w:val="28"/>
          <w:szCs w:val="28"/>
        </w:rPr>
        <w:t xml:space="preserve">latmış, hem de ekonomik kazanç sağlamıştır.  </w:t>
      </w:r>
    </w:p>
    <w:p w:rsidR="000F33F6" w:rsidRPr="002B1575" w:rsidRDefault="000F33F6" w:rsidP="00D2099C">
      <w:pPr>
        <w:jc w:val="both"/>
        <w:rPr>
          <w:rFonts w:asciiTheme="majorHAnsi" w:hAnsiTheme="majorHAnsi" w:cstheme="minorHAnsi"/>
          <w:sz w:val="28"/>
          <w:szCs w:val="28"/>
        </w:rPr>
      </w:pPr>
    </w:p>
    <w:p w:rsidR="003B6216" w:rsidRPr="002B1575" w:rsidRDefault="000F33F6" w:rsidP="003B6216">
      <w:pPr>
        <w:jc w:val="both"/>
        <w:rPr>
          <w:rFonts w:asciiTheme="majorHAnsi" w:hAnsiTheme="majorHAnsi" w:cstheme="minorHAnsi"/>
          <w:sz w:val="28"/>
          <w:szCs w:val="28"/>
        </w:rPr>
      </w:pPr>
      <w:r w:rsidRPr="002B1575">
        <w:rPr>
          <w:rFonts w:asciiTheme="majorHAnsi" w:hAnsiTheme="majorHAnsi" w:cstheme="minorHAnsi"/>
          <w:sz w:val="28"/>
          <w:szCs w:val="28"/>
        </w:rPr>
        <w:t xml:space="preserve">Bunun yanında, ekonomik değeri olmayan türlerin sayısı da oldukça fazladır. Taraklı denizanası olan </w:t>
      </w:r>
      <w:proofErr w:type="spellStart"/>
      <w:r w:rsidRPr="002B1575">
        <w:rPr>
          <w:rFonts w:asciiTheme="majorHAnsi" w:hAnsiTheme="majorHAnsi" w:cstheme="minorHAnsi"/>
          <w:i/>
          <w:sz w:val="28"/>
          <w:szCs w:val="28"/>
        </w:rPr>
        <w:t>Mnemiopsis</w:t>
      </w:r>
      <w:proofErr w:type="spellEnd"/>
      <w:r w:rsidRPr="002B1575">
        <w:rPr>
          <w:rFonts w:asciiTheme="majorHAnsi" w:hAnsiTheme="majorHAnsi" w:cstheme="minorHAnsi"/>
          <w:i/>
          <w:sz w:val="28"/>
          <w:szCs w:val="28"/>
        </w:rPr>
        <w:t xml:space="preserve"> </w:t>
      </w:r>
      <w:proofErr w:type="spellStart"/>
      <w:r w:rsidRPr="002B1575">
        <w:rPr>
          <w:rFonts w:asciiTheme="majorHAnsi" w:hAnsiTheme="majorHAnsi" w:cstheme="minorHAnsi"/>
          <w:i/>
          <w:sz w:val="28"/>
          <w:szCs w:val="28"/>
        </w:rPr>
        <w:t>leidyi</w:t>
      </w:r>
      <w:proofErr w:type="spellEnd"/>
      <w:r w:rsidRPr="002B1575">
        <w:rPr>
          <w:rFonts w:asciiTheme="majorHAnsi" w:hAnsiTheme="majorHAnsi" w:cstheme="minorHAnsi"/>
          <w:sz w:val="28"/>
          <w:szCs w:val="28"/>
        </w:rPr>
        <w:t xml:space="preserve"> türünün, 1982’de Kuzey Amerika’dan </w:t>
      </w:r>
      <w:r w:rsidR="00FF17CB" w:rsidRPr="002B1575">
        <w:rPr>
          <w:rFonts w:asciiTheme="majorHAnsi" w:hAnsiTheme="majorHAnsi" w:cstheme="minorHAnsi"/>
          <w:sz w:val="28"/>
          <w:szCs w:val="28"/>
        </w:rPr>
        <w:t>tankerlerle</w:t>
      </w:r>
      <w:r w:rsidRPr="002B1575">
        <w:rPr>
          <w:rFonts w:asciiTheme="majorHAnsi" w:hAnsiTheme="majorHAnsi" w:cstheme="minorHAnsi"/>
          <w:sz w:val="28"/>
          <w:szCs w:val="28"/>
        </w:rPr>
        <w:t xml:space="preserve"> Karadeniz’e geldiği tahmin edilmektedir. Bu türün yıkıcı etkisi 1980’lerin sonuna doğru görülmeye başlanmıştır. Planktonlarla ve balık yumurtalarıyla beslenen bu taraklı hayvan, özellikle hamsi yumurtalarıyla beslenen bu türün doğal düşmanının olmaması nedeni ile aşırı çoğalmış olan bu tür, Karadeniz’de hamsi </w:t>
      </w:r>
      <w:proofErr w:type="gramStart"/>
      <w:r w:rsidR="0067514F" w:rsidRPr="002B1575">
        <w:rPr>
          <w:rFonts w:asciiTheme="majorHAnsi" w:hAnsiTheme="majorHAnsi" w:cstheme="minorHAnsi"/>
          <w:sz w:val="28"/>
          <w:szCs w:val="28"/>
        </w:rPr>
        <w:t>popülâsyonlarının</w:t>
      </w:r>
      <w:proofErr w:type="gramEnd"/>
      <w:r w:rsidRPr="002B1575">
        <w:rPr>
          <w:rFonts w:asciiTheme="majorHAnsi" w:hAnsiTheme="majorHAnsi" w:cstheme="minorHAnsi"/>
          <w:sz w:val="28"/>
          <w:szCs w:val="28"/>
        </w:rPr>
        <w:t xml:space="preserve"> önemli ölçüde azalmasına neden olmuştur. Daha sonra, bu türün doğal düşmanı olan ve yine Karadeniz’e gemiler aracılığıyla gelen </w:t>
      </w:r>
      <w:proofErr w:type="spellStart"/>
      <w:r w:rsidRPr="002B1575">
        <w:rPr>
          <w:rFonts w:asciiTheme="majorHAnsi" w:hAnsiTheme="majorHAnsi" w:cstheme="minorHAnsi"/>
          <w:i/>
          <w:sz w:val="28"/>
          <w:szCs w:val="28"/>
        </w:rPr>
        <w:t>Beroe</w:t>
      </w:r>
      <w:proofErr w:type="spellEnd"/>
      <w:r w:rsidRPr="002B1575">
        <w:rPr>
          <w:rFonts w:asciiTheme="majorHAnsi" w:hAnsiTheme="majorHAnsi" w:cstheme="minorHAnsi"/>
          <w:i/>
          <w:sz w:val="28"/>
          <w:szCs w:val="28"/>
        </w:rPr>
        <w:t xml:space="preserve"> </w:t>
      </w:r>
      <w:proofErr w:type="spellStart"/>
      <w:r w:rsidRPr="002B1575">
        <w:rPr>
          <w:rFonts w:asciiTheme="majorHAnsi" w:hAnsiTheme="majorHAnsi" w:cstheme="minorHAnsi"/>
          <w:i/>
          <w:sz w:val="28"/>
          <w:szCs w:val="28"/>
        </w:rPr>
        <w:t>ovata</w:t>
      </w:r>
      <w:proofErr w:type="spellEnd"/>
      <w:r w:rsidRPr="002B1575">
        <w:rPr>
          <w:rFonts w:asciiTheme="majorHAnsi" w:hAnsiTheme="majorHAnsi" w:cstheme="minorHAnsi"/>
          <w:sz w:val="28"/>
          <w:szCs w:val="28"/>
        </w:rPr>
        <w:t xml:space="preserve">, </w:t>
      </w:r>
      <w:proofErr w:type="spellStart"/>
      <w:r w:rsidRPr="002B1575">
        <w:rPr>
          <w:rFonts w:asciiTheme="majorHAnsi" w:hAnsiTheme="majorHAnsi" w:cstheme="minorHAnsi"/>
          <w:i/>
          <w:sz w:val="28"/>
          <w:szCs w:val="28"/>
        </w:rPr>
        <w:t>Mnemiopsis</w:t>
      </w:r>
      <w:proofErr w:type="spellEnd"/>
      <w:r w:rsidRPr="002B1575">
        <w:rPr>
          <w:rFonts w:asciiTheme="majorHAnsi" w:hAnsiTheme="majorHAnsi" w:cstheme="minorHAnsi"/>
          <w:sz w:val="28"/>
          <w:szCs w:val="28"/>
        </w:rPr>
        <w:t xml:space="preserve"> yumurtalarıyla beslenmektedir. Yapılan incelemeler sonucunda 1997’lerden itibaren </w:t>
      </w:r>
      <w:proofErr w:type="spellStart"/>
      <w:r w:rsidRPr="002B1575">
        <w:rPr>
          <w:rFonts w:asciiTheme="majorHAnsi" w:hAnsiTheme="majorHAnsi" w:cstheme="minorHAnsi"/>
          <w:i/>
          <w:sz w:val="28"/>
          <w:szCs w:val="28"/>
        </w:rPr>
        <w:t>Mnemiopsis</w:t>
      </w:r>
      <w:proofErr w:type="spellEnd"/>
      <w:r w:rsidRPr="002B1575">
        <w:rPr>
          <w:rFonts w:asciiTheme="majorHAnsi" w:hAnsiTheme="majorHAnsi" w:cstheme="minorHAnsi"/>
          <w:sz w:val="28"/>
          <w:szCs w:val="28"/>
        </w:rPr>
        <w:t xml:space="preserve"> sayısında azalma meydana geldiği anlaşılmıştır.  Bugünse, ekosistem bu açıdan dengeye girmiş durumdadır. </w:t>
      </w:r>
    </w:p>
    <w:p w:rsidR="000F33F6" w:rsidRPr="002B1575" w:rsidRDefault="000F33F6" w:rsidP="003B6216">
      <w:pPr>
        <w:ind w:firstLine="708"/>
        <w:jc w:val="both"/>
        <w:rPr>
          <w:rFonts w:asciiTheme="majorHAnsi" w:hAnsiTheme="majorHAnsi" w:cstheme="minorHAnsi"/>
          <w:sz w:val="28"/>
          <w:szCs w:val="28"/>
        </w:rPr>
      </w:pPr>
      <w:r w:rsidRPr="002B1575">
        <w:rPr>
          <w:rFonts w:asciiTheme="majorHAnsi" w:hAnsiTheme="majorHAnsi" w:cstheme="minorHAnsi"/>
          <w:sz w:val="28"/>
          <w:szCs w:val="28"/>
        </w:rPr>
        <w:t xml:space="preserve">Balast sularıyla büyük deniz canlılarının yanında, </w:t>
      </w:r>
      <w:proofErr w:type="spellStart"/>
      <w:r w:rsidRPr="002B1575">
        <w:rPr>
          <w:rFonts w:asciiTheme="majorHAnsi" w:hAnsiTheme="majorHAnsi" w:cstheme="minorHAnsi"/>
          <w:sz w:val="28"/>
          <w:szCs w:val="28"/>
        </w:rPr>
        <w:t>planktonik</w:t>
      </w:r>
      <w:proofErr w:type="spellEnd"/>
      <w:r w:rsidRPr="002B1575">
        <w:rPr>
          <w:rFonts w:asciiTheme="majorHAnsi" w:hAnsiTheme="majorHAnsi" w:cstheme="minorHAnsi"/>
          <w:sz w:val="28"/>
          <w:szCs w:val="28"/>
        </w:rPr>
        <w:t xml:space="preserve"> organizmalar, balık larvaları, yumurtaları da taşınmaktadır. Zehirli etki yapan ve denizin bazen kızıl görünmesine yol açan bir tek hücreli (</w:t>
      </w:r>
      <w:proofErr w:type="spellStart"/>
      <w:r w:rsidRPr="002B1575">
        <w:rPr>
          <w:rFonts w:asciiTheme="majorHAnsi" w:hAnsiTheme="majorHAnsi" w:cstheme="minorHAnsi"/>
          <w:sz w:val="28"/>
          <w:szCs w:val="28"/>
        </w:rPr>
        <w:t>Dinoflagellata</w:t>
      </w:r>
      <w:proofErr w:type="spellEnd"/>
      <w:r w:rsidRPr="002B1575">
        <w:rPr>
          <w:rFonts w:asciiTheme="majorHAnsi" w:hAnsiTheme="majorHAnsi" w:cstheme="minorHAnsi"/>
          <w:sz w:val="28"/>
          <w:szCs w:val="28"/>
        </w:rPr>
        <w:t xml:space="preserve">) canlılar, hem kıyılarımızda hem de dünyanın birçok yerinde zararlı etkiler yapmaktadırlar. Suyu süzerek beslenen midye gibi diğer canlılara da bulaşan bu tür, hem midyelere hem de bunları yiyen insanlara zarar verebilmektedir. </w:t>
      </w:r>
      <w:proofErr w:type="spellStart"/>
      <w:r w:rsidRPr="002B1575">
        <w:rPr>
          <w:rFonts w:asciiTheme="majorHAnsi" w:hAnsiTheme="majorHAnsi" w:cstheme="minorHAnsi"/>
          <w:sz w:val="28"/>
          <w:szCs w:val="28"/>
        </w:rPr>
        <w:t>Ötrofikasyon</w:t>
      </w:r>
      <w:proofErr w:type="spellEnd"/>
      <w:r w:rsidRPr="002B1575">
        <w:rPr>
          <w:rFonts w:asciiTheme="majorHAnsi" w:hAnsiTheme="majorHAnsi" w:cstheme="minorHAnsi"/>
          <w:sz w:val="28"/>
          <w:szCs w:val="28"/>
        </w:rPr>
        <w:t xml:space="preserve"> ve diğer etkiler sularımızdaki biyolojik zenginliklerimiz üzerinde olumsuz etki yaptığından, tür çeşitliliği azaldıkça veya üreme alanları terk edildikçe, fırsatçı türler veya başka ekosistemlerden balast suları vasıtasıyla ya da başka bir yolla taşınan türler, üreyebilecekleri uygun ortamı kolaylıkla bulabilmektedir</w:t>
      </w:r>
      <w:r w:rsidRPr="002B1575">
        <w:rPr>
          <w:rFonts w:asciiTheme="majorHAnsi" w:hAnsiTheme="majorHAnsi" w:cstheme="minorHAnsi"/>
          <w:color w:val="787878"/>
          <w:sz w:val="28"/>
          <w:szCs w:val="28"/>
        </w:rPr>
        <w:t xml:space="preserve">. </w:t>
      </w:r>
      <w:r w:rsidRPr="002B1575">
        <w:rPr>
          <w:rFonts w:asciiTheme="majorHAnsi" w:hAnsiTheme="majorHAnsi" w:cstheme="minorHAnsi"/>
          <w:sz w:val="28"/>
          <w:szCs w:val="28"/>
        </w:rPr>
        <w:t>Özellikle Marmara Denizi’nde, kaldırabileceği yükün üzerine çıkmış olan kirlilik olgusu, tür çeşitliliğinin hızla azalmasına ve dolayısı ile de mevcut türlerin fert sayılarında patlamalar şeklinde ifade edilebilecek anormalliklere yol açmaktadır.</w:t>
      </w:r>
    </w:p>
    <w:p w:rsidR="005A2E3C" w:rsidRPr="002B1575" w:rsidRDefault="000F33F6" w:rsidP="003B6216">
      <w:pPr>
        <w:ind w:firstLine="708"/>
        <w:jc w:val="both"/>
        <w:rPr>
          <w:rFonts w:asciiTheme="majorHAnsi" w:hAnsiTheme="majorHAnsi" w:cstheme="minorHAnsi"/>
          <w:sz w:val="28"/>
          <w:szCs w:val="28"/>
        </w:rPr>
      </w:pPr>
      <w:r w:rsidRPr="002B1575">
        <w:rPr>
          <w:rFonts w:asciiTheme="majorHAnsi" w:hAnsiTheme="majorHAnsi" w:cstheme="minorHAnsi"/>
          <w:sz w:val="28"/>
          <w:szCs w:val="28"/>
        </w:rPr>
        <w:t xml:space="preserve">Zaman </w:t>
      </w:r>
      <w:proofErr w:type="spellStart"/>
      <w:r w:rsidRPr="002B1575">
        <w:rPr>
          <w:rFonts w:asciiTheme="majorHAnsi" w:hAnsiTheme="majorHAnsi" w:cstheme="minorHAnsi"/>
          <w:sz w:val="28"/>
          <w:szCs w:val="28"/>
        </w:rPr>
        <w:t>zaman</w:t>
      </w:r>
      <w:proofErr w:type="spellEnd"/>
      <w:r w:rsidRPr="002B1575">
        <w:rPr>
          <w:rFonts w:asciiTheme="majorHAnsi" w:hAnsiTheme="majorHAnsi" w:cstheme="minorHAnsi"/>
          <w:sz w:val="28"/>
          <w:szCs w:val="28"/>
        </w:rPr>
        <w:t xml:space="preserve"> Marmara Denizi genelinde yaşayan, farklı türlere ait fertlerin sayısal anormalliklerine örnek olarak </w:t>
      </w:r>
      <w:proofErr w:type="spellStart"/>
      <w:r w:rsidRPr="002B1575">
        <w:rPr>
          <w:rFonts w:asciiTheme="majorHAnsi" w:hAnsiTheme="majorHAnsi" w:cstheme="minorHAnsi"/>
          <w:i/>
          <w:iCs/>
          <w:sz w:val="28"/>
          <w:szCs w:val="28"/>
        </w:rPr>
        <w:t>Noctiluca</w:t>
      </w:r>
      <w:proofErr w:type="spellEnd"/>
      <w:r w:rsidRPr="002B1575">
        <w:rPr>
          <w:rFonts w:asciiTheme="majorHAnsi" w:hAnsiTheme="majorHAnsi" w:cstheme="minorHAnsi"/>
          <w:i/>
          <w:iCs/>
          <w:sz w:val="28"/>
          <w:szCs w:val="28"/>
        </w:rPr>
        <w:t xml:space="preserve"> </w:t>
      </w:r>
      <w:proofErr w:type="spellStart"/>
      <w:r w:rsidRPr="002B1575">
        <w:rPr>
          <w:rFonts w:asciiTheme="majorHAnsi" w:hAnsiTheme="majorHAnsi" w:cstheme="minorHAnsi"/>
          <w:i/>
          <w:iCs/>
          <w:sz w:val="28"/>
          <w:szCs w:val="28"/>
        </w:rPr>
        <w:t>miliaris</w:t>
      </w:r>
      <w:proofErr w:type="spellEnd"/>
      <w:r w:rsidRPr="002B1575">
        <w:rPr>
          <w:rFonts w:asciiTheme="majorHAnsi" w:hAnsiTheme="majorHAnsi" w:cstheme="minorHAnsi"/>
          <w:i/>
          <w:iCs/>
          <w:sz w:val="28"/>
          <w:szCs w:val="28"/>
        </w:rPr>
        <w:t xml:space="preserve"> (</w:t>
      </w:r>
      <w:r w:rsidRPr="002B1575">
        <w:rPr>
          <w:rFonts w:asciiTheme="majorHAnsi" w:hAnsiTheme="majorHAnsi" w:cstheme="minorHAnsi"/>
          <w:sz w:val="28"/>
          <w:szCs w:val="28"/>
        </w:rPr>
        <w:t xml:space="preserve">kızıl su), </w:t>
      </w:r>
      <w:proofErr w:type="spellStart"/>
      <w:r w:rsidRPr="002B1575">
        <w:rPr>
          <w:rFonts w:asciiTheme="majorHAnsi" w:hAnsiTheme="majorHAnsi" w:cstheme="minorHAnsi"/>
          <w:i/>
          <w:sz w:val="28"/>
          <w:szCs w:val="28"/>
        </w:rPr>
        <w:t>Ceratium</w:t>
      </w:r>
      <w:proofErr w:type="spellEnd"/>
      <w:r w:rsidRPr="002B1575">
        <w:rPr>
          <w:rFonts w:asciiTheme="majorHAnsi" w:hAnsiTheme="majorHAnsi" w:cstheme="minorHAnsi"/>
          <w:sz w:val="28"/>
          <w:szCs w:val="28"/>
        </w:rPr>
        <w:t xml:space="preserve"> türleri (yeşil su), </w:t>
      </w:r>
      <w:proofErr w:type="spellStart"/>
      <w:r w:rsidRPr="002B1575">
        <w:rPr>
          <w:rFonts w:asciiTheme="majorHAnsi" w:hAnsiTheme="majorHAnsi" w:cstheme="minorHAnsi"/>
          <w:i/>
          <w:sz w:val="28"/>
          <w:szCs w:val="28"/>
        </w:rPr>
        <w:t>Cnidaria</w:t>
      </w:r>
      <w:proofErr w:type="spellEnd"/>
      <w:r w:rsidRPr="002B1575">
        <w:rPr>
          <w:rFonts w:asciiTheme="majorHAnsi" w:hAnsiTheme="majorHAnsi" w:cstheme="minorHAnsi"/>
          <w:sz w:val="28"/>
          <w:szCs w:val="28"/>
        </w:rPr>
        <w:t xml:space="preserve"> türleri, </w:t>
      </w:r>
      <w:proofErr w:type="spellStart"/>
      <w:r w:rsidRPr="002B1575">
        <w:rPr>
          <w:rFonts w:asciiTheme="majorHAnsi" w:hAnsiTheme="majorHAnsi" w:cstheme="minorHAnsi"/>
          <w:i/>
          <w:iCs/>
          <w:sz w:val="28"/>
          <w:szCs w:val="28"/>
        </w:rPr>
        <w:t>Rhizosolenia</w:t>
      </w:r>
      <w:proofErr w:type="spellEnd"/>
      <w:r w:rsidRPr="002B1575">
        <w:rPr>
          <w:rFonts w:asciiTheme="majorHAnsi" w:hAnsiTheme="majorHAnsi" w:cstheme="minorHAnsi"/>
          <w:i/>
          <w:iCs/>
          <w:sz w:val="28"/>
          <w:szCs w:val="28"/>
        </w:rPr>
        <w:t xml:space="preserve"> </w:t>
      </w:r>
      <w:proofErr w:type="spellStart"/>
      <w:r w:rsidRPr="002B1575">
        <w:rPr>
          <w:rFonts w:asciiTheme="majorHAnsi" w:hAnsiTheme="majorHAnsi" w:cstheme="minorHAnsi"/>
          <w:i/>
          <w:iCs/>
          <w:sz w:val="28"/>
          <w:szCs w:val="28"/>
        </w:rPr>
        <w:t>calcar</w:t>
      </w:r>
      <w:proofErr w:type="spellEnd"/>
      <w:r w:rsidRPr="002B1575">
        <w:rPr>
          <w:rFonts w:asciiTheme="majorHAnsi" w:hAnsiTheme="majorHAnsi" w:cstheme="minorHAnsi"/>
          <w:i/>
          <w:iCs/>
          <w:sz w:val="28"/>
          <w:szCs w:val="28"/>
        </w:rPr>
        <w:t>-</w:t>
      </w:r>
      <w:proofErr w:type="spellStart"/>
      <w:r w:rsidRPr="002B1575">
        <w:rPr>
          <w:rFonts w:asciiTheme="majorHAnsi" w:hAnsiTheme="majorHAnsi" w:cstheme="minorHAnsi"/>
          <w:i/>
          <w:iCs/>
          <w:sz w:val="28"/>
          <w:szCs w:val="28"/>
        </w:rPr>
        <w:t>avis</w:t>
      </w:r>
      <w:proofErr w:type="spellEnd"/>
      <w:r w:rsidRPr="002B1575">
        <w:rPr>
          <w:rFonts w:asciiTheme="majorHAnsi" w:hAnsiTheme="majorHAnsi" w:cstheme="minorHAnsi"/>
          <w:i/>
          <w:iCs/>
          <w:sz w:val="28"/>
          <w:szCs w:val="28"/>
        </w:rPr>
        <w:t xml:space="preserve">,  </w:t>
      </w:r>
      <w:proofErr w:type="spellStart"/>
      <w:r w:rsidRPr="002B1575">
        <w:rPr>
          <w:rFonts w:asciiTheme="majorHAnsi" w:hAnsiTheme="majorHAnsi" w:cstheme="minorHAnsi"/>
          <w:i/>
          <w:iCs/>
          <w:sz w:val="28"/>
          <w:szCs w:val="28"/>
        </w:rPr>
        <w:t>Dinophysis</w:t>
      </w:r>
      <w:proofErr w:type="spellEnd"/>
      <w:r w:rsidRPr="002B1575">
        <w:rPr>
          <w:rFonts w:asciiTheme="majorHAnsi" w:hAnsiTheme="majorHAnsi" w:cstheme="minorHAnsi"/>
          <w:i/>
          <w:iCs/>
          <w:sz w:val="28"/>
          <w:szCs w:val="28"/>
        </w:rPr>
        <w:t xml:space="preserve"> </w:t>
      </w:r>
      <w:proofErr w:type="spellStart"/>
      <w:r w:rsidRPr="002B1575">
        <w:rPr>
          <w:rFonts w:asciiTheme="majorHAnsi" w:hAnsiTheme="majorHAnsi" w:cstheme="minorHAnsi"/>
          <w:i/>
          <w:iCs/>
          <w:sz w:val="28"/>
          <w:szCs w:val="28"/>
        </w:rPr>
        <w:t>caudata</w:t>
      </w:r>
      <w:proofErr w:type="spellEnd"/>
      <w:r w:rsidRPr="002B1575">
        <w:rPr>
          <w:rFonts w:asciiTheme="majorHAnsi" w:hAnsiTheme="majorHAnsi" w:cstheme="minorHAnsi"/>
          <w:sz w:val="28"/>
          <w:szCs w:val="28"/>
        </w:rPr>
        <w:t xml:space="preserve"> ve</w:t>
      </w:r>
      <w:r w:rsidRPr="002B1575">
        <w:rPr>
          <w:rFonts w:asciiTheme="majorHAnsi" w:hAnsiTheme="majorHAnsi" w:cstheme="minorHAnsi"/>
          <w:i/>
          <w:iCs/>
          <w:sz w:val="28"/>
          <w:szCs w:val="28"/>
        </w:rPr>
        <w:t xml:space="preserve"> </w:t>
      </w:r>
      <w:proofErr w:type="spellStart"/>
      <w:r w:rsidRPr="002B1575">
        <w:rPr>
          <w:rFonts w:asciiTheme="majorHAnsi" w:hAnsiTheme="majorHAnsi" w:cstheme="minorHAnsi"/>
          <w:i/>
          <w:iCs/>
          <w:sz w:val="28"/>
          <w:szCs w:val="28"/>
        </w:rPr>
        <w:t>Dinophysis</w:t>
      </w:r>
      <w:proofErr w:type="spellEnd"/>
      <w:r w:rsidRPr="002B1575">
        <w:rPr>
          <w:rFonts w:asciiTheme="majorHAnsi" w:hAnsiTheme="majorHAnsi" w:cstheme="minorHAnsi"/>
          <w:i/>
          <w:iCs/>
          <w:sz w:val="28"/>
          <w:szCs w:val="28"/>
        </w:rPr>
        <w:t xml:space="preserve"> </w:t>
      </w:r>
      <w:proofErr w:type="spellStart"/>
      <w:r w:rsidRPr="002B1575">
        <w:rPr>
          <w:rFonts w:asciiTheme="majorHAnsi" w:hAnsiTheme="majorHAnsi" w:cstheme="minorHAnsi"/>
          <w:i/>
          <w:iCs/>
          <w:sz w:val="28"/>
          <w:szCs w:val="28"/>
        </w:rPr>
        <w:t>tripos</w:t>
      </w:r>
      <w:proofErr w:type="spellEnd"/>
      <w:r w:rsidRPr="002B1575">
        <w:rPr>
          <w:rFonts w:asciiTheme="majorHAnsi" w:hAnsiTheme="majorHAnsi" w:cstheme="minorHAnsi"/>
          <w:i/>
          <w:iCs/>
          <w:sz w:val="28"/>
          <w:szCs w:val="28"/>
        </w:rPr>
        <w:t xml:space="preserve"> </w:t>
      </w:r>
      <w:r w:rsidRPr="002B1575">
        <w:rPr>
          <w:rFonts w:asciiTheme="majorHAnsi" w:hAnsiTheme="majorHAnsi" w:cstheme="minorHAnsi"/>
          <w:sz w:val="28"/>
          <w:szCs w:val="28"/>
        </w:rPr>
        <w:t xml:space="preserve">verilebilir.  Bu türlerin ortamda var olan türler olmasının yanında bu türleri içeren tonlarca suyunun balast </w:t>
      </w:r>
      <w:r w:rsidRPr="002B1575">
        <w:rPr>
          <w:rFonts w:asciiTheme="majorHAnsi" w:hAnsiTheme="majorHAnsi" w:cstheme="minorHAnsi"/>
          <w:sz w:val="28"/>
          <w:szCs w:val="28"/>
        </w:rPr>
        <w:lastRenderedPageBreak/>
        <w:t>suyunun aynı deniz ortamına basımı bu türler</w:t>
      </w:r>
      <w:r w:rsidR="00CE7CA9" w:rsidRPr="002B1575">
        <w:rPr>
          <w:rFonts w:asciiTheme="majorHAnsi" w:hAnsiTheme="majorHAnsi" w:cstheme="minorHAnsi"/>
          <w:sz w:val="28"/>
          <w:szCs w:val="28"/>
        </w:rPr>
        <w:t>i</w:t>
      </w:r>
      <w:r w:rsidRPr="002B1575">
        <w:rPr>
          <w:rFonts w:asciiTheme="majorHAnsi" w:hAnsiTheme="majorHAnsi" w:cstheme="minorHAnsi"/>
          <w:sz w:val="28"/>
          <w:szCs w:val="28"/>
        </w:rPr>
        <w:t xml:space="preserve">n </w:t>
      </w:r>
      <w:proofErr w:type="gramStart"/>
      <w:r w:rsidRPr="002B1575">
        <w:rPr>
          <w:rFonts w:asciiTheme="majorHAnsi" w:hAnsiTheme="majorHAnsi" w:cstheme="minorHAnsi"/>
          <w:sz w:val="28"/>
          <w:szCs w:val="28"/>
        </w:rPr>
        <w:t>konsantrasyonunda</w:t>
      </w:r>
      <w:proofErr w:type="gramEnd"/>
      <w:r w:rsidRPr="002B1575">
        <w:rPr>
          <w:rFonts w:asciiTheme="majorHAnsi" w:hAnsiTheme="majorHAnsi" w:cstheme="minorHAnsi"/>
          <w:sz w:val="28"/>
          <w:szCs w:val="28"/>
        </w:rPr>
        <w:t xml:space="preserve"> aşırı artışa neden olmaktadır ve bu da </w:t>
      </w:r>
      <w:proofErr w:type="spellStart"/>
      <w:r w:rsidRPr="002B1575">
        <w:rPr>
          <w:rFonts w:asciiTheme="majorHAnsi" w:hAnsiTheme="majorHAnsi" w:cstheme="minorHAnsi"/>
          <w:sz w:val="28"/>
          <w:szCs w:val="28"/>
        </w:rPr>
        <w:t>toksik</w:t>
      </w:r>
      <w:proofErr w:type="spellEnd"/>
      <w:r w:rsidRPr="002B1575">
        <w:rPr>
          <w:rFonts w:asciiTheme="majorHAnsi" w:hAnsiTheme="majorHAnsi" w:cstheme="minorHAnsi"/>
          <w:sz w:val="28"/>
          <w:szCs w:val="28"/>
        </w:rPr>
        <w:t xml:space="preserve"> alg patlamaları ve </w:t>
      </w:r>
      <w:proofErr w:type="spellStart"/>
      <w:r w:rsidRPr="002B1575">
        <w:rPr>
          <w:rFonts w:asciiTheme="majorHAnsi" w:hAnsiTheme="majorHAnsi" w:cstheme="minorHAnsi"/>
          <w:sz w:val="28"/>
          <w:szCs w:val="28"/>
        </w:rPr>
        <w:t>red</w:t>
      </w:r>
      <w:proofErr w:type="spellEnd"/>
      <w:r w:rsidRPr="002B1575">
        <w:rPr>
          <w:rFonts w:asciiTheme="majorHAnsi" w:hAnsiTheme="majorHAnsi" w:cstheme="minorHAnsi"/>
          <w:sz w:val="28"/>
          <w:szCs w:val="28"/>
        </w:rPr>
        <w:t>-</w:t>
      </w:r>
      <w:proofErr w:type="spellStart"/>
      <w:r w:rsidRPr="002B1575">
        <w:rPr>
          <w:rFonts w:asciiTheme="majorHAnsi" w:hAnsiTheme="majorHAnsi" w:cstheme="minorHAnsi"/>
          <w:sz w:val="28"/>
          <w:szCs w:val="28"/>
        </w:rPr>
        <w:t>tide</w:t>
      </w:r>
      <w:proofErr w:type="spellEnd"/>
      <w:r w:rsidRPr="002B1575">
        <w:rPr>
          <w:rFonts w:asciiTheme="majorHAnsi" w:hAnsiTheme="majorHAnsi" w:cstheme="minorHAnsi"/>
          <w:sz w:val="28"/>
          <w:szCs w:val="28"/>
        </w:rPr>
        <w:t xml:space="preserve"> denilen olayların yaşanmasına neden olmaktadır. Sözü geçen bu türler seçilmiş gemilerden yapılan bazı örneklerde rastlanmış türlerdir.  Bu tip anormallikler Marmara Denizi’nde, özellikle tür çeşitliliğine bağlı hassa dengenin kopmak üzere olduğunun ciddi birer göstergesi olarak karşımıza çıkmaktadır. Özellikle de </w:t>
      </w:r>
      <w:proofErr w:type="spellStart"/>
      <w:r w:rsidRPr="002B1575">
        <w:rPr>
          <w:rFonts w:asciiTheme="majorHAnsi" w:hAnsiTheme="majorHAnsi" w:cstheme="minorHAnsi"/>
          <w:i/>
          <w:iCs/>
          <w:sz w:val="28"/>
          <w:szCs w:val="28"/>
        </w:rPr>
        <w:t>Dinophysis</w:t>
      </w:r>
      <w:proofErr w:type="spellEnd"/>
      <w:r w:rsidRPr="002B1575">
        <w:rPr>
          <w:rFonts w:asciiTheme="majorHAnsi" w:hAnsiTheme="majorHAnsi" w:cstheme="minorHAnsi"/>
          <w:i/>
          <w:iCs/>
          <w:sz w:val="28"/>
          <w:szCs w:val="28"/>
        </w:rPr>
        <w:t xml:space="preserve"> </w:t>
      </w:r>
      <w:r w:rsidRPr="002B1575">
        <w:rPr>
          <w:rFonts w:asciiTheme="majorHAnsi" w:hAnsiTheme="majorHAnsi" w:cstheme="minorHAnsi"/>
          <w:sz w:val="28"/>
          <w:szCs w:val="28"/>
        </w:rPr>
        <w:t xml:space="preserve">türleri gibi </w:t>
      </w:r>
      <w:proofErr w:type="spellStart"/>
      <w:r w:rsidRPr="002B1575">
        <w:rPr>
          <w:rFonts w:asciiTheme="majorHAnsi" w:hAnsiTheme="majorHAnsi" w:cstheme="minorHAnsi"/>
          <w:sz w:val="28"/>
          <w:szCs w:val="28"/>
        </w:rPr>
        <w:t>biyotoksin</w:t>
      </w:r>
      <w:proofErr w:type="spellEnd"/>
      <w:r w:rsidRPr="002B1575">
        <w:rPr>
          <w:rFonts w:asciiTheme="majorHAnsi" w:hAnsiTheme="majorHAnsi" w:cstheme="minorHAnsi"/>
          <w:sz w:val="28"/>
          <w:szCs w:val="28"/>
        </w:rPr>
        <w:t xml:space="preserve"> içeren canlılardaki artış, ciddi sonuçlar doğurabilecek niteliktedir.</w:t>
      </w:r>
    </w:p>
    <w:p w:rsidR="005E6464" w:rsidRPr="002B1575" w:rsidRDefault="005E6464" w:rsidP="003B6216">
      <w:pPr>
        <w:ind w:firstLine="708"/>
        <w:jc w:val="both"/>
        <w:rPr>
          <w:rFonts w:asciiTheme="majorHAnsi" w:hAnsiTheme="majorHAnsi" w:cstheme="minorHAnsi"/>
          <w:sz w:val="28"/>
          <w:szCs w:val="28"/>
        </w:rPr>
      </w:pPr>
    </w:p>
    <w:p w:rsidR="005E6464" w:rsidRPr="002B1575" w:rsidRDefault="005E6464" w:rsidP="003B6216">
      <w:pPr>
        <w:ind w:firstLine="708"/>
        <w:jc w:val="both"/>
        <w:rPr>
          <w:rFonts w:asciiTheme="majorHAnsi" w:hAnsiTheme="majorHAnsi" w:cstheme="minorHAnsi"/>
          <w:sz w:val="28"/>
          <w:szCs w:val="28"/>
        </w:rPr>
      </w:pPr>
    </w:p>
    <w:p w:rsidR="005E6464" w:rsidRPr="002B1575" w:rsidRDefault="005E6464" w:rsidP="005E6464">
      <w:pPr>
        <w:ind w:firstLine="708"/>
        <w:jc w:val="both"/>
        <w:rPr>
          <w:rFonts w:asciiTheme="majorHAnsi" w:hAnsiTheme="majorHAnsi"/>
          <w:color w:val="000000"/>
          <w:sz w:val="28"/>
          <w:szCs w:val="28"/>
        </w:rPr>
      </w:pPr>
      <w:r w:rsidRPr="002B1575">
        <w:rPr>
          <w:rFonts w:asciiTheme="majorHAnsi" w:hAnsiTheme="majorHAnsi"/>
          <w:color w:val="000000"/>
          <w:sz w:val="28"/>
          <w:szCs w:val="28"/>
        </w:rPr>
        <w:t>Ülkemiz kıyılarında halen faal durumda 3.868.565 m2 alanda kurulu 69 adet, yatırım programında 8.935.717 m2 alanda inşası devam eden 57 adet tersane bulunmaktadır.</w:t>
      </w:r>
    </w:p>
    <w:p w:rsidR="00E302C7" w:rsidRDefault="00E158B1" w:rsidP="006F5813">
      <w:pPr>
        <w:ind w:firstLine="708"/>
        <w:jc w:val="both"/>
        <w:rPr>
          <w:rFonts w:asciiTheme="majorHAnsi" w:hAnsiTheme="majorHAnsi"/>
          <w:noProof/>
          <w:sz w:val="28"/>
          <w:szCs w:val="28"/>
          <w:lang w:eastAsia="tr-TR"/>
        </w:rPr>
      </w:pPr>
      <w:proofErr w:type="gramStart"/>
      <w:r w:rsidRPr="002B1575">
        <w:rPr>
          <w:rFonts w:asciiTheme="majorHAnsi" w:hAnsiTheme="majorHAnsi"/>
          <w:sz w:val="28"/>
          <w:szCs w:val="28"/>
        </w:rPr>
        <w:t xml:space="preserve">Gemi inşa </w:t>
      </w:r>
      <w:proofErr w:type="spellStart"/>
      <w:r w:rsidRPr="002B1575">
        <w:rPr>
          <w:rFonts w:asciiTheme="majorHAnsi" w:hAnsiTheme="majorHAnsi"/>
          <w:sz w:val="28"/>
          <w:szCs w:val="28"/>
        </w:rPr>
        <w:t>sanayii</w:t>
      </w:r>
      <w:proofErr w:type="spellEnd"/>
      <w:r w:rsidRPr="002B1575">
        <w:rPr>
          <w:rFonts w:asciiTheme="majorHAnsi" w:hAnsiTheme="majorHAnsi"/>
          <w:sz w:val="28"/>
          <w:szCs w:val="28"/>
        </w:rPr>
        <w:t xml:space="preserve">, </w:t>
      </w:r>
      <w:r w:rsidRPr="002B1575">
        <w:rPr>
          <w:rFonts w:asciiTheme="majorHAnsi" w:hAnsiTheme="majorHAnsi"/>
          <w:b/>
          <w:bCs/>
          <w:sz w:val="28"/>
          <w:szCs w:val="28"/>
        </w:rPr>
        <w:t xml:space="preserve">denizcilik faaliyetlerinin önemli bir bölümünü oluşturan, emek ve sermaye yoğun bir yapıya sahip bulunan, döviz ikame eden, başta demir-çelik endüstrisi olmak üzere birçok sanayi dalının gelişmesine olanak sağlamak kaydıyla yan </w:t>
      </w:r>
      <w:proofErr w:type="spellStart"/>
      <w:r w:rsidRPr="002B1575">
        <w:rPr>
          <w:rFonts w:asciiTheme="majorHAnsi" w:hAnsiTheme="majorHAnsi"/>
          <w:b/>
          <w:bCs/>
          <w:sz w:val="28"/>
          <w:szCs w:val="28"/>
        </w:rPr>
        <w:t>sanayiini</w:t>
      </w:r>
      <w:proofErr w:type="spellEnd"/>
      <w:r w:rsidRPr="002B1575">
        <w:rPr>
          <w:rFonts w:asciiTheme="majorHAnsi" w:hAnsiTheme="majorHAnsi"/>
          <w:b/>
          <w:bCs/>
          <w:sz w:val="28"/>
          <w:szCs w:val="28"/>
        </w:rPr>
        <w:t xml:space="preserve"> geliştiren, teknolojik gelişmeyi sürükleyen, istihdam oluşturan ve milli deniz ticaret filosunu destekleyerek ülke savunmasına hizmet</w:t>
      </w:r>
      <w:r w:rsidRPr="002B1575">
        <w:rPr>
          <w:rFonts w:asciiTheme="majorHAnsi" w:hAnsiTheme="majorHAnsi"/>
          <w:sz w:val="28"/>
          <w:szCs w:val="28"/>
        </w:rPr>
        <w:t xml:space="preserve"> </w:t>
      </w:r>
      <w:r w:rsidRPr="002B1575">
        <w:rPr>
          <w:rFonts w:asciiTheme="majorHAnsi" w:hAnsiTheme="majorHAnsi"/>
          <w:b/>
          <w:bCs/>
          <w:sz w:val="28"/>
          <w:szCs w:val="28"/>
        </w:rPr>
        <w:t xml:space="preserve">eden bu yönüyle de stratejik özelliği bulunan </w:t>
      </w:r>
      <w:r w:rsidR="00A526E7" w:rsidRPr="002B1575">
        <w:rPr>
          <w:rFonts w:asciiTheme="majorHAnsi" w:hAnsiTheme="majorHAnsi"/>
          <w:sz w:val="28"/>
          <w:szCs w:val="28"/>
        </w:rPr>
        <w:t>önemli bir sanayi dalıdır</w:t>
      </w:r>
      <w:proofErr w:type="gramEnd"/>
    </w:p>
    <w:p w:rsidR="00A526E7" w:rsidRPr="002B1575" w:rsidRDefault="00A526E7" w:rsidP="006F5813">
      <w:pPr>
        <w:ind w:firstLine="708"/>
        <w:jc w:val="both"/>
        <w:rPr>
          <w:rFonts w:asciiTheme="majorHAnsi" w:hAnsiTheme="majorHAnsi"/>
          <w:sz w:val="28"/>
          <w:szCs w:val="28"/>
        </w:rPr>
      </w:pPr>
      <w:r w:rsidRPr="002B1575">
        <w:rPr>
          <w:rFonts w:asciiTheme="majorHAnsi" w:hAnsiTheme="majorHAnsi"/>
          <w:sz w:val="28"/>
          <w:szCs w:val="28"/>
        </w:rPr>
        <w:t>.</w:t>
      </w:r>
    </w:p>
    <w:p w:rsidR="00E158B1" w:rsidRPr="002B1575" w:rsidRDefault="00E158B1" w:rsidP="00D2099C">
      <w:pPr>
        <w:pStyle w:val="NormalWeb"/>
        <w:spacing w:before="0" w:beforeAutospacing="0" w:after="0" w:afterAutospacing="0"/>
        <w:ind w:right="125"/>
        <w:jc w:val="both"/>
        <w:rPr>
          <w:rFonts w:asciiTheme="majorHAnsi" w:hAnsiTheme="majorHAnsi"/>
          <w:color w:val="000000"/>
          <w:sz w:val="28"/>
          <w:szCs w:val="28"/>
        </w:rPr>
      </w:pPr>
    </w:p>
    <w:p w:rsidR="004E520C" w:rsidRPr="002B1575" w:rsidRDefault="00A526E7" w:rsidP="00D2099C">
      <w:pPr>
        <w:pStyle w:val="NormalWeb"/>
        <w:spacing w:before="0" w:beforeAutospacing="0" w:after="0" w:afterAutospacing="0"/>
        <w:ind w:right="125"/>
        <w:jc w:val="both"/>
        <w:rPr>
          <w:rFonts w:asciiTheme="majorHAnsi" w:hAnsiTheme="majorHAnsi"/>
          <w:sz w:val="28"/>
          <w:szCs w:val="28"/>
        </w:rPr>
      </w:pPr>
      <w:r w:rsidRPr="002B1575">
        <w:rPr>
          <w:rFonts w:asciiTheme="majorHAnsi" w:hAnsiTheme="majorHAnsi"/>
          <w:color w:val="000000"/>
          <w:sz w:val="28"/>
          <w:szCs w:val="28"/>
        </w:rPr>
        <w:t>Tersa</w:t>
      </w:r>
      <w:r w:rsidR="00E158B1" w:rsidRPr="002B1575">
        <w:rPr>
          <w:rFonts w:asciiTheme="majorHAnsi" w:hAnsiTheme="majorHAnsi"/>
          <w:color w:val="000000"/>
          <w:sz w:val="28"/>
          <w:szCs w:val="28"/>
        </w:rPr>
        <w:t xml:space="preserve">ne, yat </w:t>
      </w:r>
      <w:proofErr w:type="spellStart"/>
      <w:r w:rsidR="00E158B1" w:rsidRPr="002B1575">
        <w:rPr>
          <w:rFonts w:asciiTheme="majorHAnsi" w:hAnsiTheme="majorHAnsi"/>
          <w:color w:val="000000"/>
          <w:sz w:val="28"/>
          <w:szCs w:val="28"/>
        </w:rPr>
        <w:t>inşaa</w:t>
      </w:r>
      <w:proofErr w:type="spellEnd"/>
      <w:r w:rsidR="00E158B1" w:rsidRPr="002B1575">
        <w:rPr>
          <w:rFonts w:asciiTheme="majorHAnsi" w:hAnsiTheme="majorHAnsi"/>
          <w:color w:val="000000"/>
          <w:sz w:val="28"/>
          <w:szCs w:val="28"/>
        </w:rPr>
        <w:t xml:space="preserve"> ve çekek ye</w:t>
      </w:r>
      <w:r w:rsidRPr="002B1575">
        <w:rPr>
          <w:rFonts w:asciiTheme="majorHAnsi" w:hAnsiTheme="majorHAnsi"/>
          <w:color w:val="000000"/>
          <w:sz w:val="28"/>
          <w:szCs w:val="28"/>
        </w:rPr>
        <w:t>ri kullanımı için seçilen alanların</w:t>
      </w:r>
      <w:r w:rsidR="00E158B1" w:rsidRPr="002B1575">
        <w:rPr>
          <w:rFonts w:asciiTheme="majorHAnsi" w:hAnsiTheme="majorHAnsi"/>
          <w:color w:val="000000"/>
          <w:sz w:val="28"/>
          <w:szCs w:val="28"/>
        </w:rPr>
        <w:t xml:space="preserve"> 23.06.1997 tarih ve 23028 sayılı Resmi Gazetede yayımlanan ÇED yönetmeliği gereği ÇED raporunun hazırlanarak </w:t>
      </w:r>
      <w:proofErr w:type="spellStart"/>
      <w:r w:rsidR="00E158B1" w:rsidRPr="002B1575">
        <w:rPr>
          <w:rFonts w:asciiTheme="majorHAnsi" w:hAnsiTheme="majorHAnsi"/>
          <w:color w:val="000000"/>
          <w:sz w:val="28"/>
          <w:szCs w:val="28"/>
        </w:rPr>
        <w:t>inşaa</w:t>
      </w:r>
      <w:proofErr w:type="spellEnd"/>
      <w:r w:rsidR="00E158B1" w:rsidRPr="002B1575">
        <w:rPr>
          <w:rFonts w:asciiTheme="majorHAnsi" w:hAnsiTheme="majorHAnsi"/>
          <w:color w:val="000000"/>
          <w:sz w:val="28"/>
          <w:szCs w:val="28"/>
        </w:rPr>
        <w:t xml:space="preserve"> ve işletme</w:t>
      </w:r>
      <w:r w:rsidRPr="002B1575">
        <w:rPr>
          <w:rFonts w:asciiTheme="majorHAnsi" w:hAnsiTheme="majorHAnsi"/>
          <w:color w:val="000000"/>
          <w:sz w:val="28"/>
          <w:szCs w:val="28"/>
        </w:rPr>
        <w:t xml:space="preserve"> aşamasındaki olası tüm olumsuz</w:t>
      </w:r>
      <w:r w:rsidR="00E158B1" w:rsidRPr="002B1575">
        <w:rPr>
          <w:rFonts w:asciiTheme="majorHAnsi" w:hAnsiTheme="majorHAnsi"/>
          <w:color w:val="000000"/>
          <w:sz w:val="28"/>
          <w:szCs w:val="28"/>
        </w:rPr>
        <w:t xml:space="preserve"> çevresel etkileri ortaya çıkar</w:t>
      </w:r>
      <w:r w:rsidRPr="002B1575">
        <w:rPr>
          <w:rFonts w:asciiTheme="majorHAnsi" w:hAnsiTheme="majorHAnsi"/>
          <w:color w:val="000000"/>
          <w:sz w:val="28"/>
          <w:szCs w:val="28"/>
        </w:rPr>
        <w:t>ılmaktadır.</w:t>
      </w:r>
      <w:r w:rsidR="00E158B1" w:rsidRPr="002B1575">
        <w:rPr>
          <w:rFonts w:asciiTheme="majorHAnsi" w:hAnsiTheme="majorHAnsi"/>
          <w:color w:val="000000"/>
          <w:sz w:val="28"/>
          <w:szCs w:val="28"/>
        </w:rPr>
        <w:t xml:space="preserve"> </w:t>
      </w:r>
    </w:p>
    <w:p w:rsidR="002B34C9" w:rsidRPr="002B1575" w:rsidRDefault="002B34C9" w:rsidP="00D2099C">
      <w:pPr>
        <w:pStyle w:val="AralkYok"/>
        <w:ind w:firstLine="708"/>
        <w:jc w:val="both"/>
        <w:rPr>
          <w:rFonts w:asciiTheme="majorHAnsi" w:hAnsiTheme="majorHAnsi" w:cs="Times New Roman"/>
          <w:sz w:val="28"/>
          <w:szCs w:val="28"/>
        </w:rPr>
      </w:pPr>
    </w:p>
    <w:p w:rsidR="00E37455" w:rsidRPr="002B1575" w:rsidRDefault="00E37455" w:rsidP="00D2099C">
      <w:pPr>
        <w:pStyle w:val="AralkYok"/>
        <w:ind w:firstLine="708"/>
        <w:jc w:val="both"/>
        <w:rPr>
          <w:rFonts w:asciiTheme="majorHAnsi" w:hAnsiTheme="majorHAnsi" w:cs="Times New Roman"/>
          <w:sz w:val="28"/>
          <w:szCs w:val="28"/>
        </w:rPr>
      </w:pPr>
    </w:p>
    <w:p w:rsidR="00E37455" w:rsidRPr="002B1575" w:rsidRDefault="00E37455" w:rsidP="00D2099C">
      <w:pPr>
        <w:pStyle w:val="AralkYok"/>
        <w:ind w:firstLine="708"/>
        <w:jc w:val="both"/>
        <w:rPr>
          <w:rFonts w:asciiTheme="majorHAnsi" w:hAnsiTheme="majorHAnsi" w:cs="Times New Roman"/>
          <w:sz w:val="28"/>
          <w:szCs w:val="28"/>
        </w:rPr>
      </w:pPr>
    </w:p>
    <w:p w:rsidR="00B66226" w:rsidRPr="002B1575" w:rsidRDefault="00B66226" w:rsidP="00D2099C">
      <w:pPr>
        <w:pStyle w:val="AralkYok"/>
        <w:ind w:firstLine="708"/>
        <w:jc w:val="both"/>
        <w:rPr>
          <w:rFonts w:asciiTheme="majorHAnsi" w:hAnsiTheme="majorHAnsi" w:cs="Times New Roman"/>
          <w:sz w:val="28"/>
          <w:szCs w:val="28"/>
        </w:rPr>
      </w:pPr>
    </w:p>
    <w:p w:rsidR="008C031A" w:rsidRPr="002B1575" w:rsidRDefault="002C6AB9" w:rsidP="00D2099C">
      <w:pPr>
        <w:pStyle w:val="AralkYok"/>
        <w:jc w:val="both"/>
        <w:rPr>
          <w:rFonts w:asciiTheme="majorHAnsi" w:hAnsiTheme="majorHAnsi" w:cs="Times New Roman"/>
          <w:color w:val="1E1E1E"/>
          <w:sz w:val="28"/>
          <w:szCs w:val="28"/>
        </w:rPr>
      </w:pPr>
      <w:r w:rsidRPr="002B1575">
        <w:rPr>
          <w:rFonts w:asciiTheme="majorHAnsi" w:hAnsiTheme="majorHAnsi" w:cs="Times New Roman"/>
          <w:color w:val="1E1E1E"/>
          <w:sz w:val="28"/>
          <w:szCs w:val="28"/>
        </w:rPr>
        <w:t xml:space="preserve"> </w:t>
      </w:r>
    </w:p>
    <w:p w:rsidR="0035157A" w:rsidRPr="002B1575" w:rsidRDefault="0035157A" w:rsidP="00D2099C">
      <w:pPr>
        <w:pStyle w:val="AralkYok"/>
        <w:jc w:val="both"/>
        <w:rPr>
          <w:rFonts w:asciiTheme="majorHAnsi" w:hAnsiTheme="majorHAnsi" w:cs="Times New Roman"/>
          <w:color w:val="1E1E1E"/>
          <w:sz w:val="28"/>
          <w:szCs w:val="28"/>
        </w:rPr>
      </w:pPr>
    </w:p>
    <w:p w:rsidR="007D0575" w:rsidRPr="002B1575" w:rsidRDefault="007D0575" w:rsidP="00D2099C">
      <w:pPr>
        <w:pStyle w:val="AralkYok"/>
        <w:jc w:val="both"/>
        <w:rPr>
          <w:rFonts w:asciiTheme="majorHAnsi" w:hAnsiTheme="majorHAnsi" w:cs="Times New Roman"/>
          <w:sz w:val="28"/>
          <w:szCs w:val="28"/>
        </w:rPr>
      </w:pPr>
    </w:p>
    <w:p w:rsidR="00D5783F" w:rsidRPr="002B1575" w:rsidRDefault="00D5783F" w:rsidP="00D2099C">
      <w:pPr>
        <w:pStyle w:val="NormalWeb"/>
        <w:shd w:val="clear" w:color="auto" w:fill="FFFFFF"/>
        <w:jc w:val="both"/>
        <w:rPr>
          <w:rFonts w:asciiTheme="majorHAnsi" w:hAnsiTheme="majorHAnsi"/>
          <w:sz w:val="28"/>
          <w:szCs w:val="28"/>
        </w:rPr>
      </w:pPr>
    </w:p>
    <w:p w:rsidR="00576EE5" w:rsidRPr="002B1575" w:rsidRDefault="00576EE5" w:rsidP="00D2099C">
      <w:pPr>
        <w:pStyle w:val="NormalWeb"/>
        <w:shd w:val="clear" w:color="auto" w:fill="FFFFFF"/>
        <w:jc w:val="both"/>
        <w:rPr>
          <w:rFonts w:asciiTheme="majorHAnsi" w:hAnsiTheme="majorHAnsi"/>
          <w:sz w:val="28"/>
          <w:szCs w:val="28"/>
        </w:rPr>
      </w:pPr>
    </w:p>
    <w:p w:rsidR="006A4EC6" w:rsidRPr="002B1575" w:rsidRDefault="00E302C7" w:rsidP="00D2099C">
      <w:pPr>
        <w:pStyle w:val="NormalWeb"/>
        <w:shd w:val="clear" w:color="auto" w:fill="FFFFFF"/>
        <w:jc w:val="both"/>
        <w:rPr>
          <w:rFonts w:asciiTheme="majorHAnsi" w:hAnsiTheme="majorHAnsi"/>
          <w:sz w:val="28"/>
          <w:szCs w:val="28"/>
        </w:rPr>
      </w:pPr>
      <w:r w:rsidRPr="00E302C7">
        <w:rPr>
          <w:rFonts w:asciiTheme="majorHAnsi" w:hAnsiTheme="majorHAnsi"/>
          <w:sz w:val="28"/>
          <w:szCs w:val="28"/>
        </w:rPr>
        <w:drawing>
          <wp:anchor distT="0" distB="0" distL="114300" distR="114300" simplePos="0" relativeHeight="251659264" behindDoc="0" locked="1" layoutInCell="1" allowOverlap="1">
            <wp:simplePos x="0" y="0"/>
            <wp:positionH relativeFrom="character">
              <wp:posOffset>33655</wp:posOffset>
            </wp:positionH>
            <wp:positionV relativeFrom="line">
              <wp:posOffset>-791210</wp:posOffset>
            </wp:positionV>
            <wp:extent cx="5833110" cy="4270375"/>
            <wp:effectExtent l="19050" t="0" r="0" b="0"/>
            <wp:wrapNone/>
            <wp:docPr id="4" name="Resim 3" descr="tuzla"/>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descr="tuzla"/>
                    <pic:cNvPicPr>
                      <a:picLocks noRot="1" noChangeAspect="1" noMove="1" noResize="1" noChangeArrowheads="1"/>
                    </pic:cNvPicPr>
                  </pic:nvPicPr>
                  <pic:blipFill>
                    <a:blip r:embed="rId9" cstate="print"/>
                    <a:srcRect/>
                    <a:stretch>
                      <a:fillRect/>
                    </a:stretch>
                  </pic:blipFill>
                  <pic:spPr bwMode="auto">
                    <a:xfrm>
                      <a:off x="0" y="0"/>
                      <a:ext cx="5833110" cy="4270375"/>
                    </a:xfrm>
                    <a:prstGeom prst="rect">
                      <a:avLst/>
                    </a:prstGeom>
                    <a:noFill/>
                  </pic:spPr>
                </pic:pic>
              </a:graphicData>
            </a:graphic>
          </wp:anchor>
        </w:drawing>
      </w:r>
    </w:p>
    <w:p w:rsidR="006A4EC6" w:rsidRPr="002B1575" w:rsidRDefault="006A4EC6" w:rsidP="00D2099C">
      <w:pPr>
        <w:pStyle w:val="NormalWeb"/>
        <w:shd w:val="clear" w:color="auto" w:fill="FFFFFF"/>
        <w:jc w:val="both"/>
        <w:rPr>
          <w:rFonts w:asciiTheme="majorHAnsi" w:hAnsiTheme="majorHAnsi"/>
          <w:sz w:val="28"/>
          <w:szCs w:val="28"/>
        </w:rPr>
      </w:pPr>
    </w:p>
    <w:p w:rsidR="006A4EC6" w:rsidRPr="002B1575" w:rsidRDefault="006A4EC6" w:rsidP="00D2099C">
      <w:pPr>
        <w:pStyle w:val="NormalWeb"/>
        <w:shd w:val="clear" w:color="auto" w:fill="FFFFFF"/>
        <w:jc w:val="both"/>
        <w:rPr>
          <w:rFonts w:asciiTheme="majorHAnsi" w:hAnsiTheme="majorHAnsi"/>
          <w:sz w:val="28"/>
          <w:szCs w:val="28"/>
        </w:rPr>
      </w:pPr>
    </w:p>
    <w:p w:rsidR="006A4EC6" w:rsidRPr="002B1575" w:rsidRDefault="006A4EC6" w:rsidP="00D2099C">
      <w:pPr>
        <w:pStyle w:val="NormalWeb"/>
        <w:shd w:val="clear" w:color="auto" w:fill="FFFFFF"/>
        <w:jc w:val="both"/>
        <w:rPr>
          <w:rFonts w:asciiTheme="majorHAnsi" w:hAnsiTheme="majorHAnsi"/>
          <w:sz w:val="28"/>
          <w:szCs w:val="28"/>
        </w:rPr>
      </w:pPr>
    </w:p>
    <w:p w:rsidR="006A4EC6" w:rsidRPr="002B1575" w:rsidRDefault="006A4EC6" w:rsidP="00D2099C">
      <w:pPr>
        <w:pStyle w:val="NormalWeb"/>
        <w:shd w:val="clear" w:color="auto" w:fill="FFFFFF"/>
        <w:jc w:val="both"/>
        <w:rPr>
          <w:rFonts w:asciiTheme="majorHAnsi" w:hAnsiTheme="majorHAnsi"/>
          <w:sz w:val="28"/>
          <w:szCs w:val="28"/>
        </w:rPr>
      </w:pPr>
    </w:p>
    <w:p w:rsidR="006A4EC6" w:rsidRPr="002B1575" w:rsidRDefault="006A4EC6" w:rsidP="00D2099C">
      <w:pPr>
        <w:pStyle w:val="NormalWeb"/>
        <w:shd w:val="clear" w:color="auto" w:fill="FFFFFF"/>
        <w:jc w:val="both"/>
        <w:rPr>
          <w:rFonts w:asciiTheme="majorHAnsi" w:hAnsiTheme="majorHAnsi"/>
          <w:sz w:val="28"/>
          <w:szCs w:val="28"/>
        </w:rPr>
      </w:pPr>
    </w:p>
    <w:p w:rsidR="006A4EC6" w:rsidRDefault="006A4EC6" w:rsidP="00D2099C">
      <w:pPr>
        <w:pStyle w:val="NormalWeb"/>
        <w:shd w:val="clear" w:color="auto" w:fill="FFFFFF"/>
        <w:jc w:val="both"/>
        <w:rPr>
          <w:rFonts w:asciiTheme="majorHAnsi" w:hAnsiTheme="majorHAnsi"/>
          <w:sz w:val="28"/>
          <w:szCs w:val="28"/>
        </w:rPr>
      </w:pPr>
    </w:p>
    <w:p w:rsidR="00E302C7" w:rsidRDefault="00E302C7" w:rsidP="00D2099C">
      <w:pPr>
        <w:pStyle w:val="NormalWeb"/>
        <w:shd w:val="clear" w:color="auto" w:fill="FFFFFF"/>
        <w:jc w:val="both"/>
        <w:rPr>
          <w:rFonts w:asciiTheme="majorHAnsi" w:hAnsiTheme="majorHAnsi"/>
          <w:sz w:val="28"/>
          <w:szCs w:val="28"/>
        </w:rPr>
      </w:pPr>
    </w:p>
    <w:p w:rsidR="00E302C7" w:rsidRDefault="00E302C7" w:rsidP="00D2099C">
      <w:pPr>
        <w:pStyle w:val="NormalWeb"/>
        <w:shd w:val="clear" w:color="auto" w:fill="FFFFFF"/>
        <w:jc w:val="both"/>
        <w:rPr>
          <w:rFonts w:asciiTheme="majorHAnsi" w:hAnsiTheme="majorHAnsi"/>
          <w:sz w:val="28"/>
          <w:szCs w:val="28"/>
        </w:rPr>
      </w:pPr>
    </w:p>
    <w:p w:rsidR="00E302C7" w:rsidRPr="002B1575" w:rsidRDefault="00E302C7" w:rsidP="00D2099C">
      <w:pPr>
        <w:pStyle w:val="NormalWeb"/>
        <w:shd w:val="clear" w:color="auto" w:fill="FFFFFF"/>
        <w:jc w:val="both"/>
        <w:rPr>
          <w:rFonts w:asciiTheme="majorHAnsi" w:hAnsiTheme="majorHAnsi"/>
          <w:sz w:val="28"/>
          <w:szCs w:val="28"/>
        </w:rPr>
      </w:pPr>
    </w:p>
    <w:p w:rsidR="006A4EC6" w:rsidRPr="002B1575" w:rsidRDefault="006A4EC6" w:rsidP="006F5813">
      <w:pPr>
        <w:pStyle w:val="GvdeMetniGirintisi"/>
        <w:rPr>
          <w:rFonts w:asciiTheme="majorHAnsi" w:hAnsiTheme="majorHAnsi"/>
          <w:sz w:val="28"/>
          <w:szCs w:val="28"/>
        </w:rPr>
      </w:pPr>
      <w:r w:rsidRPr="002B1575">
        <w:rPr>
          <w:rFonts w:asciiTheme="majorHAnsi" w:hAnsiTheme="majorHAnsi"/>
          <w:sz w:val="28"/>
          <w:szCs w:val="28"/>
        </w:rPr>
        <w:t xml:space="preserve">491 sayılı Kanun Hükmünde Kararname gereği </w:t>
      </w:r>
      <w:r w:rsidRPr="002B1575">
        <w:rPr>
          <w:rFonts w:asciiTheme="majorHAnsi" w:hAnsiTheme="majorHAnsi"/>
          <w:b/>
          <w:bCs/>
          <w:sz w:val="28"/>
          <w:szCs w:val="28"/>
        </w:rPr>
        <w:t>“ülke genelinde tersane, tekne imal, çekek yerlerini belirlemek, planlamak, tahsis etmek, denetlemek vb.”</w:t>
      </w:r>
      <w:r w:rsidRPr="002B1575">
        <w:rPr>
          <w:rFonts w:asciiTheme="majorHAnsi" w:hAnsiTheme="majorHAnsi"/>
          <w:sz w:val="28"/>
          <w:szCs w:val="28"/>
        </w:rPr>
        <w:t xml:space="preserve"> gibi çalışmalar, Denizcilik Müsteşarlığının (Gemi İnşa ve Tersaneler Genel Müdürlüğü) görev ve sorumluluğunda gerçekleştirilmektedir.</w:t>
      </w:r>
    </w:p>
    <w:p w:rsidR="006A4EC6" w:rsidRPr="002B1575" w:rsidRDefault="006A4EC6" w:rsidP="005E6464">
      <w:pPr>
        <w:ind w:firstLine="708"/>
        <w:jc w:val="both"/>
        <w:rPr>
          <w:rFonts w:asciiTheme="majorHAnsi" w:hAnsiTheme="majorHAnsi"/>
          <w:color w:val="000000"/>
          <w:sz w:val="28"/>
          <w:szCs w:val="28"/>
        </w:rPr>
      </w:pPr>
      <w:r w:rsidRPr="002B1575">
        <w:rPr>
          <w:rFonts w:asciiTheme="majorHAnsi" w:hAnsiTheme="majorHAnsi"/>
          <w:color w:val="000000"/>
          <w:sz w:val="28"/>
          <w:szCs w:val="28"/>
        </w:rPr>
        <w:t xml:space="preserve">Tersane, yat </w:t>
      </w:r>
      <w:proofErr w:type="spellStart"/>
      <w:r w:rsidRPr="002B1575">
        <w:rPr>
          <w:rFonts w:asciiTheme="majorHAnsi" w:hAnsiTheme="majorHAnsi"/>
          <w:color w:val="000000"/>
          <w:sz w:val="28"/>
          <w:szCs w:val="28"/>
        </w:rPr>
        <w:t>inşaa</w:t>
      </w:r>
      <w:proofErr w:type="spellEnd"/>
      <w:r w:rsidRPr="002B1575">
        <w:rPr>
          <w:rFonts w:asciiTheme="majorHAnsi" w:hAnsiTheme="majorHAnsi"/>
          <w:color w:val="000000"/>
          <w:sz w:val="28"/>
          <w:szCs w:val="28"/>
        </w:rPr>
        <w:t xml:space="preserve"> ve çekek yeri kullanımı için seçilen alanların 23.06.1997 tarih ve 23028 sayılı Resmi Gazetede yayımlanan ÇED yönetmeliği gereği ÇED raporunun hazırlanarak </w:t>
      </w:r>
      <w:proofErr w:type="spellStart"/>
      <w:r w:rsidRPr="002B1575">
        <w:rPr>
          <w:rFonts w:asciiTheme="majorHAnsi" w:hAnsiTheme="majorHAnsi"/>
          <w:color w:val="000000"/>
          <w:sz w:val="28"/>
          <w:szCs w:val="28"/>
        </w:rPr>
        <w:t>inşaa</w:t>
      </w:r>
      <w:proofErr w:type="spellEnd"/>
      <w:r w:rsidRPr="002B1575">
        <w:rPr>
          <w:rFonts w:asciiTheme="majorHAnsi" w:hAnsiTheme="majorHAnsi"/>
          <w:color w:val="000000"/>
          <w:sz w:val="28"/>
          <w:szCs w:val="28"/>
        </w:rPr>
        <w:t xml:space="preserve"> ve işletme aşamasındaki olası tüm olumsuz çevresel etkileri ortaya çıkarılmaktadır.</w:t>
      </w:r>
      <w:r w:rsidR="006F5813" w:rsidRPr="002B1575">
        <w:rPr>
          <w:rFonts w:asciiTheme="majorHAnsi" w:hAnsiTheme="majorHAnsi"/>
          <w:color w:val="000000"/>
          <w:sz w:val="28"/>
          <w:szCs w:val="28"/>
        </w:rPr>
        <w:t xml:space="preserve"> </w:t>
      </w:r>
      <w:r w:rsidRPr="002B1575">
        <w:rPr>
          <w:rFonts w:asciiTheme="majorHAnsi" w:hAnsiTheme="majorHAnsi"/>
          <w:color w:val="000000"/>
          <w:sz w:val="28"/>
          <w:szCs w:val="28"/>
        </w:rPr>
        <w:t xml:space="preserve">Özellikle tersane projeleri için hazırlanan ÇED Raporunda, deniz ortamında dip taraması yapılıp yapılmayacağı, yapılacaksa çıkarılan malzemenin nasıl bertaraf edileceği, dolgu ve dip tarama işinin kara ve deniz ortamında nasıl bir etki yaratacağı, projenin kara ve deniz trafiğine etkisinin nasıl olacağı, inşaat aşamasında ve tersanenin çalışması sırasında oluşacak sıvı ve katı atıkların nasıl bertaraf edileceği, oluşacak toz ve gaz </w:t>
      </w:r>
      <w:proofErr w:type="gramStart"/>
      <w:r w:rsidRPr="002B1575">
        <w:rPr>
          <w:rFonts w:asciiTheme="majorHAnsi" w:hAnsiTheme="majorHAnsi"/>
          <w:color w:val="000000"/>
          <w:sz w:val="28"/>
          <w:szCs w:val="28"/>
        </w:rPr>
        <w:t>emisyonu</w:t>
      </w:r>
      <w:proofErr w:type="gramEnd"/>
      <w:r w:rsidRPr="002B1575">
        <w:rPr>
          <w:rFonts w:asciiTheme="majorHAnsi" w:hAnsiTheme="majorHAnsi"/>
          <w:color w:val="000000"/>
          <w:sz w:val="28"/>
          <w:szCs w:val="28"/>
        </w:rPr>
        <w:t xml:space="preserve"> için nasıl önlem alınacağı gibi konular üzerinde durulmaktadır.    </w:t>
      </w:r>
    </w:p>
    <w:p w:rsidR="006A4EC6" w:rsidRPr="002B1575" w:rsidRDefault="006A4EC6" w:rsidP="006F5813">
      <w:pPr>
        <w:ind w:firstLine="708"/>
        <w:jc w:val="both"/>
        <w:rPr>
          <w:rFonts w:asciiTheme="majorHAnsi" w:hAnsiTheme="majorHAnsi"/>
          <w:color w:val="000000"/>
          <w:sz w:val="28"/>
          <w:szCs w:val="28"/>
        </w:rPr>
      </w:pPr>
      <w:r w:rsidRPr="002B1575">
        <w:rPr>
          <w:rFonts w:asciiTheme="majorHAnsi" w:hAnsiTheme="majorHAnsi"/>
          <w:color w:val="000000"/>
          <w:sz w:val="28"/>
          <w:szCs w:val="28"/>
        </w:rPr>
        <w:t>Dolguda kullanılacak malzemelerin kirletici</w:t>
      </w:r>
      <w:r w:rsidR="006F5813" w:rsidRPr="002B1575">
        <w:rPr>
          <w:rFonts w:asciiTheme="majorHAnsi" w:hAnsiTheme="majorHAnsi"/>
          <w:color w:val="000000"/>
          <w:sz w:val="28"/>
          <w:szCs w:val="28"/>
        </w:rPr>
        <w:t xml:space="preserve"> ve deniz ortamına zararlı</w:t>
      </w:r>
      <w:r w:rsidRPr="002B1575">
        <w:rPr>
          <w:rFonts w:asciiTheme="majorHAnsi" w:hAnsiTheme="majorHAnsi"/>
          <w:color w:val="000000"/>
          <w:sz w:val="28"/>
          <w:szCs w:val="28"/>
        </w:rPr>
        <w:t xml:space="preserve"> madde içermemesi, inşa ve işletim aşamasında çevreye verebileceği zararların tespiti ve sınır değerlerinin üzerindeyse gerekli tedbirlerin </w:t>
      </w:r>
      <w:r w:rsidRPr="002B1575">
        <w:rPr>
          <w:rFonts w:asciiTheme="majorHAnsi" w:hAnsiTheme="majorHAnsi"/>
          <w:color w:val="000000"/>
          <w:sz w:val="28"/>
          <w:szCs w:val="28"/>
        </w:rPr>
        <w:lastRenderedPageBreak/>
        <w:t>aldırılması gibi hususların tamamı Çevre ve Orman Bakanlığı tarafından ÇED sürecinde incelenmekte olup, “ÇED Olumlu Kararı” bu doğrultuda verilmektedir.</w:t>
      </w:r>
    </w:p>
    <w:p w:rsidR="00D2099C" w:rsidRPr="002B1575" w:rsidRDefault="006A4EC6" w:rsidP="005E6464">
      <w:pPr>
        <w:pStyle w:val="Preface"/>
        <w:spacing w:after="0"/>
        <w:ind w:firstLine="708"/>
        <w:jc w:val="both"/>
        <w:rPr>
          <w:rFonts w:asciiTheme="majorHAnsi" w:hAnsiTheme="majorHAnsi"/>
          <w:bCs/>
          <w:sz w:val="28"/>
          <w:szCs w:val="28"/>
          <w:lang w:eastAsia="tr-TR"/>
        </w:rPr>
      </w:pPr>
      <w:r w:rsidRPr="002B1575">
        <w:rPr>
          <w:sz w:val="28"/>
          <w:szCs w:val="28"/>
        </w:rPr>
        <w:t>T</w:t>
      </w:r>
      <w:r w:rsidR="00D2099C" w:rsidRPr="002B1575">
        <w:rPr>
          <w:sz w:val="28"/>
          <w:szCs w:val="28"/>
        </w:rPr>
        <w:t>ersanede</w:t>
      </w:r>
      <w:r w:rsidRPr="002B1575">
        <w:rPr>
          <w:sz w:val="28"/>
          <w:szCs w:val="28"/>
        </w:rPr>
        <w:t xml:space="preserve"> yüzey temizleme işlemleri, ön boyama işlemleri, yüzey düzeltme işlemi</w:t>
      </w:r>
      <w:r w:rsidR="00D2099C" w:rsidRPr="002B1575">
        <w:rPr>
          <w:sz w:val="28"/>
          <w:szCs w:val="28"/>
        </w:rPr>
        <w:t xml:space="preserve"> ve montaj</w:t>
      </w:r>
      <w:r w:rsidRPr="002B1575">
        <w:rPr>
          <w:sz w:val="28"/>
          <w:szCs w:val="28"/>
        </w:rPr>
        <w:t>, ara</w:t>
      </w:r>
      <w:r w:rsidRPr="002B1575">
        <w:rPr>
          <w:rFonts w:asciiTheme="majorHAnsi" w:hAnsiTheme="majorHAnsi"/>
          <w:sz w:val="28"/>
          <w:szCs w:val="28"/>
          <w:lang w:eastAsia="tr-TR"/>
        </w:rPr>
        <w:t xml:space="preserve"> kat boyaması</w:t>
      </w:r>
      <w:r w:rsidR="00D2099C" w:rsidRPr="002B1575">
        <w:rPr>
          <w:rFonts w:asciiTheme="majorHAnsi" w:hAnsiTheme="majorHAnsi"/>
          <w:sz w:val="28"/>
          <w:szCs w:val="28"/>
          <w:lang w:eastAsia="tr-TR"/>
        </w:rPr>
        <w:t xml:space="preserve"> gibi işlem faaliyetlerde kullanılan malzemelerin özenle seçilmesi ve deniz ortamına bırakılmaması önemlidir. </w:t>
      </w:r>
      <w:r w:rsidR="005E6464" w:rsidRPr="002B1575">
        <w:rPr>
          <w:rFonts w:asciiTheme="majorHAnsi" w:hAnsiTheme="majorHAnsi"/>
          <w:sz w:val="28"/>
          <w:szCs w:val="28"/>
          <w:lang w:eastAsia="tr-TR"/>
        </w:rPr>
        <w:t xml:space="preserve">Bu nedenle gemi inşa sanayinde </w:t>
      </w:r>
      <w:r w:rsidR="005E6464" w:rsidRPr="002B1575">
        <w:rPr>
          <w:rFonts w:asciiTheme="majorHAnsi" w:hAnsiTheme="majorHAnsi"/>
          <w:bCs/>
          <w:sz w:val="28"/>
          <w:szCs w:val="28"/>
          <w:lang w:eastAsia="tr-TR"/>
        </w:rPr>
        <w:t>önde</w:t>
      </w:r>
      <w:r w:rsidR="00D2099C" w:rsidRPr="002B1575">
        <w:rPr>
          <w:rFonts w:asciiTheme="majorHAnsi" w:hAnsiTheme="majorHAnsi"/>
          <w:bCs/>
          <w:sz w:val="28"/>
          <w:szCs w:val="28"/>
          <w:lang w:eastAsia="tr-TR"/>
        </w:rPr>
        <w:t xml:space="preserve"> olan ülkelerin tamamında gemiler kuru havuzlarda inşa edilmektedir. Özellikle belli tonajın üzerindeki gemilerin teknik olarak kuru havuzlarda veya yüzer havuzlarda inşa edilme zorunluluğu vardır. Bu uygulama çevre sağlığı açısından en uygun yöntemdir.</w:t>
      </w:r>
    </w:p>
    <w:p w:rsidR="00D2099C" w:rsidRPr="002B1575" w:rsidRDefault="00D2099C" w:rsidP="00D2099C">
      <w:pPr>
        <w:pStyle w:val="Preface"/>
        <w:spacing w:after="0"/>
        <w:jc w:val="both"/>
        <w:rPr>
          <w:rFonts w:asciiTheme="majorHAnsi" w:hAnsiTheme="majorHAnsi"/>
          <w:bCs/>
          <w:sz w:val="28"/>
          <w:szCs w:val="28"/>
          <w:lang w:eastAsia="tr-TR"/>
        </w:rPr>
      </w:pPr>
    </w:p>
    <w:p w:rsidR="005E6464" w:rsidRPr="002B1575" w:rsidRDefault="00D2099C" w:rsidP="005E6464">
      <w:pPr>
        <w:ind w:firstLine="708"/>
        <w:jc w:val="both"/>
        <w:rPr>
          <w:rFonts w:asciiTheme="majorHAnsi" w:hAnsiTheme="majorHAnsi"/>
          <w:color w:val="000000"/>
          <w:sz w:val="28"/>
          <w:szCs w:val="28"/>
        </w:rPr>
      </w:pPr>
      <w:r w:rsidRPr="002B1575">
        <w:rPr>
          <w:rFonts w:asciiTheme="majorHAnsi" w:hAnsiTheme="majorHAnsi"/>
          <w:sz w:val="28"/>
          <w:szCs w:val="28"/>
        </w:rPr>
        <w:t>Tersanede gemi inşası ve bakım-onarım faaliyetleri sırasında muhtelif cins ve miktarlarda katı atıklar oluşmaktadır.</w:t>
      </w:r>
      <w:r w:rsidR="00485530" w:rsidRPr="002B1575">
        <w:rPr>
          <w:rFonts w:asciiTheme="majorHAnsi" w:hAnsiTheme="majorHAnsi"/>
          <w:sz w:val="28"/>
          <w:szCs w:val="28"/>
        </w:rPr>
        <w:t xml:space="preserve"> </w:t>
      </w:r>
      <w:r w:rsidR="006F5813" w:rsidRPr="002B1575">
        <w:rPr>
          <w:rFonts w:asciiTheme="majorHAnsi" w:hAnsiTheme="majorHAnsi"/>
          <w:color w:val="000000"/>
          <w:sz w:val="28"/>
          <w:szCs w:val="28"/>
        </w:rPr>
        <w:t>Bu malzem</w:t>
      </w:r>
      <w:r w:rsidR="00485530" w:rsidRPr="002B1575">
        <w:rPr>
          <w:rFonts w:asciiTheme="majorHAnsi" w:hAnsiTheme="majorHAnsi"/>
          <w:color w:val="000000"/>
          <w:sz w:val="28"/>
          <w:szCs w:val="28"/>
        </w:rPr>
        <w:t>elerin bazılarının</w:t>
      </w:r>
      <w:r w:rsidR="006F5813" w:rsidRPr="002B1575">
        <w:rPr>
          <w:rFonts w:asciiTheme="majorHAnsi" w:hAnsiTheme="majorHAnsi"/>
          <w:color w:val="000000"/>
          <w:sz w:val="28"/>
          <w:szCs w:val="28"/>
        </w:rPr>
        <w:t xml:space="preserve"> </w:t>
      </w:r>
      <w:r w:rsidRPr="002B1575">
        <w:rPr>
          <w:rFonts w:asciiTheme="majorHAnsi" w:hAnsiTheme="majorHAnsi"/>
          <w:color w:val="000000"/>
          <w:sz w:val="28"/>
          <w:szCs w:val="28"/>
        </w:rPr>
        <w:t>14.03.2005 Tarih ve 25755 Sayılı Resmi Gazete’de yayımlanarak yürürlüğe giren ‘Tehlikeli Katı Atıkların Kontrolü Yönetmeliği’ gereğince analiz</w:t>
      </w:r>
      <w:r w:rsidR="006F5813" w:rsidRPr="002B1575">
        <w:rPr>
          <w:rFonts w:asciiTheme="majorHAnsi" w:hAnsiTheme="majorHAnsi"/>
          <w:color w:val="000000"/>
          <w:sz w:val="28"/>
          <w:szCs w:val="28"/>
        </w:rPr>
        <w:t>i yapılmaktadır. Analiz sonuçlarının değerlendirilmesi ile tehlikeli atık olduğu anlaşılmış ise söz konusu yönetmelik kapsamında bertaraf edilmektedir.</w:t>
      </w:r>
      <w:r w:rsidRPr="002B1575">
        <w:rPr>
          <w:rFonts w:asciiTheme="majorHAnsi" w:hAnsiTheme="majorHAnsi"/>
          <w:color w:val="000000"/>
          <w:sz w:val="28"/>
          <w:szCs w:val="28"/>
        </w:rPr>
        <w:t xml:space="preserve"> </w:t>
      </w:r>
      <w:r w:rsidR="006F5813" w:rsidRPr="002B1575">
        <w:rPr>
          <w:rFonts w:asciiTheme="majorHAnsi" w:hAnsiTheme="majorHAnsi"/>
          <w:color w:val="000000"/>
          <w:sz w:val="28"/>
          <w:szCs w:val="28"/>
        </w:rPr>
        <w:t>Şayet tehlikeli atık olarak değerlendirilmemiş ise</w:t>
      </w:r>
      <w:r w:rsidR="00485530" w:rsidRPr="002B1575">
        <w:rPr>
          <w:rFonts w:asciiTheme="majorHAnsi" w:hAnsiTheme="majorHAnsi"/>
          <w:color w:val="000000"/>
          <w:sz w:val="28"/>
          <w:szCs w:val="28"/>
        </w:rPr>
        <w:t xml:space="preserve"> ‘Katı Atıkların Kontrolü Yönetmeliği’ne göre atıklar alınmaktadır. </w:t>
      </w:r>
    </w:p>
    <w:p w:rsidR="00D2099C" w:rsidRPr="002B1575" w:rsidRDefault="00D2099C" w:rsidP="005E6464">
      <w:pPr>
        <w:ind w:firstLine="708"/>
        <w:jc w:val="both"/>
        <w:rPr>
          <w:rFonts w:asciiTheme="majorHAnsi" w:hAnsiTheme="majorHAnsi"/>
          <w:color w:val="000000"/>
          <w:sz w:val="28"/>
          <w:szCs w:val="28"/>
        </w:rPr>
      </w:pPr>
      <w:r w:rsidRPr="002B1575">
        <w:rPr>
          <w:rFonts w:asciiTheme="majorHAnsi" w:hAnsiTheme="majorHAnsi"/>
          <w:color w:val="000000"/>
          <w:sz w:val="28"/>
          <w:szCs w:val="28"/>
        </w:rPr>
        <w:t>Yine rasp</w:t>
      </w:r>
      <w:r w:rsidR="006F5813" w:rsidRPr="002B1575">
        <w:rPr>
          <w:rFonts w:asciiTheme="majorHAnsi" w:hAnsiTheme="majorHAnsi"/>
          <w:color w:val="000000"/>
          <w:sz w:val="28"/>
          <w:szCs w:val="28"/>
        </w:rPr>
        <w:t>a</w:t>
      </w:r>
      <w:r w:rsidRPr="002B1575">
        <w:rPr>
          <w:rFonts w:asciiTheme="majorHAnsi" w:hAnsiTheme="majorHAnsi"/>
          <w:color w:val="000000"/>
          <w:sz w:val="28"/>
          <w:szCs w:val="28"/>
        </w:rPr>
        <w:t>lamada kullanılan diğer bir malzeme çelik bilyedir. Çelik bi</w:t>
      </w:r>
      <w:r w:rsidR="002D02EE" w:rsidRPr="002B1575">
        <w:rPr>
          <w:rFonts w:asciiTheme="majorHAnsi" w:hAnsiTheme="majorHAnsi"/>
          <w:color w:val="000000"/>
          <w:sz w:val="28"/>
          <w:szCs w:val="28"/>
        </w:rPr>
        <w:t>lye kullanılmaz hale geldiğinde geri</w:t>
      </w:r>
      <w:r w:rsidRPr="002B1575">
        <w:rPr>
          <w:rFonts w:asciiTheme="majorHAnsi" w:hAnsiTheme="majorHAnsi"/>
          <w:color w:val="000000"/>
          <w:sz w:val="28"/>
          <w:szCs w:val="28"/>
        </w:rPr>
        <w:t xml:space="preserve"> kazanım tesislerine gönderilmelidir. </w:t>
      </w:r>
    </w:p>
    <w:p w:rsidR="00BB795C" w:rsidRPr="002B1575" w:rsidRDefault="00BB795C" w:rsidP="00485530">
      <w:pPr>
        <w:jc w:val="both"/>
        <w:rPr>
          <w:rFonts w:asciiTheme="majorHAnsi" w:hAnsiTheme="majorHAnsi"/>
          <w:color w:val="000000"/>
          <w:sz w:val="28"/>
          <w:szCs w:val="28"/>
        </w:rPr>
      </w:pPr>
    </w:p>
    <w:p w:rsidR="00D2099C" w:rsidRPr="002B1575" w:rsidRDefault="00D2099C" w:rsidP="00D2099C">
      <w:pPr>
        <w:pStyle w:val="Preface"/>
        <w:spacing w:after="0"/>
        <w:jc w:val="both"/>
        <w:rPr>
          <w:rFonts w:asciiTheme="majorHAnsi" w:hAnsiTheme="majorHAnsi"/>
          <w:bCs/>
          <w:sz w:val="28"/>
          <w:szCs w:val="28"/>
          <w:lang w:eastAsia="tr-TR"/>
        </w:rPr>
      </w:pPr>
    </w:p>
    <w:p w:rsidR="00D2099C" w:rsidRPr="002B1575" w:rsidRDefault="00D2099C" w:rsidP="00D2099C">
      <w:pPr>
        <w:pStyle w:val="Preface"/>
        <w:spacing w:after="0"/>
        <w:jc w:val="both"/>
        <w:rPr>
          <w:rFonts w:asciiTheme="majorHAnsi" w:hAnsiTheme="majorHAnsi"/>
          <w:sz w:val="28"/>
          <w:szCs w:val="28"/>
          <w:lang w:eastAsia="tr-TR"/>
        </w:rPr>
      </w:pPr>
    </w:p>
    <w:p w:rsidR="006A4EC6" w:rsidRPr="002B1575" w:rsidRDefault="006A4EC6" w:rsidP="00D2099C">
      <w:pPr>
        <w:pStyle w:val="GvdeMetniGirintisi"/>
        <w:ind w:firstLine="0"/>
        <w:rPr>
          <w:rFonts w:asciiTheme="majorHAnsi" w:hAnsiTheme="majorHAnsi"/>
          <w:sz w:val="28"/>
          <w:szCs w:val="28"/>
        </w:rPr>
      </w:pPr>
    </w:p>
    <w:p w:rsidR="006A4EC6" w:rsidRPr="002B1575" w:rsidRDefault="006A4EC6" w:rsidP="00D2099C">
      <w:pPr>
        <w:pStyle w:val="NormalWeb"/>
        <w:shd w:val="clear" w:color="auto" w:fill="FFFFFF"/>
        <w:jc w:val="both"/>
        <w:rPr>
          <w:rFonts w:asciiTheme="majorHAnsi" w:hAnsiTheme="majorHAnsi"/>
          <w:sz w:val="28"/>
          <w:szCs w:val="28"/>
        </w:rPr>
      </w:pPr>
    </w:p>
    <w:sectPr w:rsidR="006A4EC6" w:rsidRPr="002B1575" w:rsidSect="00EF125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FD" w:rsidRDefault="00C405FD" w:rsidP="00E033E2">
      <w:pPr>
        <w:spacing w:after="0" w:line="240" w:lineRule="auto"/>
      </w:pPr>
      <w:r>
        <w:separator/>
      </w:r>
    </w:p>
  </w:endnote>
  <w:endnote w:type="continuationSeparator" w:id="0">
    <w:p w:rsidR="00C405FD" w:rsidRDefault="00C405FD" w:rsidP="00E03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9955"/>
      <w:docPartObj>
        <w:docPartGallery w:val="Page Numbers (Bottom of Page)"/>
        <w:docPartUnique/>
      </w:docPartObj>
    </w:sdtPr>
    <w:sdtContent>
      <w:p w:rsidR="00A265B4" w:rsidRDefault="00410C13">
        <w:pPr>
          <w:pStyle w:val="Altbilgi"/>
        </w:pPr>
        <w:fldSimple w:instr=" PAGE   \* MERGEFORMAT ">
          <w:r w:rsidR="00E302C7">
            <w:rPr>
              <w:noProof/>
            </w:rPr>
            <w:t>2</w:t>
          </w:r>
        </w:fldSimple>
      </w:p>
    </w:sdtContent>
  </w:sdt>
  <w:p w:rsidR="00A265B4" w:rsidRDefault="00A265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FD" w:rsidRDefault="00C405FD" w:rsidP="00E033E2">
      <w:pPr>
        <w:spacing w:after="0" w:line="240" w:lineRule="auto"/>
      </w:pPr>
      <w:r>
        <w:separator/>
      </w:r>
    </w:p>
  </w:footnote>
  <w:footnote w:type="continuationSeparator" w:id="0">
    <w:p w:rsidR="00C405FD" w:rsidRDefault="00C405FD" w:rsidP="00E033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footnotePr>
    <w:footnote w:id="-1"/>
    <w:footnote w:id="0"/>
  </w:footnotePr>
  <w:endnotePr>
    <w:endnote w:id="-1"/>
    <w:endnote w:id="0"/>
  </w:endnotePr>
  <w:compat/>
  <w:rsids>
    <w:rsidRoot w:val="004918C6"/>
    <w:rsid w:val="00026C50"/>
    <w:rsid w:val="0003076D"/>
    <w:rsid w:val="0005243E"/>
    <w:rsid w:val="00053669"/>
    <w:rsid w:val="00065C93"/>
    <w:rsid w:val="000B6792"/>
    <w:rsid w:val="000D016D"/>
    <w:rsid w:val="000E1416"/>
    <w:rsid w:val="000F33F6"/>
    <w:rsid w:val="000F761D"/>
    <w:rsid w:val="00100DC3"/>
    <w:rsid w:val="001201E4"/>
    <w:rsid w:val="001569A1"/>
    <w:rsid w:val="00174D00"/>
    <w:rsid w:val="00175CA0"/>
    <w:rsid w:val="00194361"/>
    <w:rsid w:val="001A7F24"/>
    <w:rsid w:val="001D461A"/>
    <w:rsid w:val="001D7D5F"/>
    <w:rsid w:val="001F02C7"/>
    <w:rsid w:val="001F3A31"/>
    <w:rsid w:val="00253A0B"/>
    <w:rsid w:val="002562C7"/>
    <w:rsid w:val="002A073C"/>
    <w:rsid w:val="002A4536"/>
    <w:rsid w:val="002B1575"/>
    <w:rsid w:val="002B21BE"/>
    <w:rsid w:val="002B34C9"/>
    <w:rsid w:val="002C2E59"/>
    <w:rsid w:val="002C6AB9"/>
    <w:rsid w:val="002D02EE"/>
    <w:rsid w:val="0033221F"/>
    <w:rsid w:val="0033443C"/>
    <w:rsid w:val="00336A69"/>
    <w:rsid w:val="0035157A"/>
    <w:rsid w:val="003B6216"/>
    <w:rsid w:val="003B6D8C"/>
    <w:rsid w:val="003E0301"/>
    <w:rsid w:val="00405F3F"/>
    <w:rsid w:val="00410C13"/>
    <w:rsid w:val="00411311"/>
    <w:rsid w:val="00427E07"/>
    <w:rsid w:val="00432509"/>
    <w:rsid w:val="00447F4A"/>
    <w:rsid w:val="00485530"/>
    <w:rsid w:val="004918C6"/>
    <w:rsid w:val="004B56D2"/>
    <w:rsid w:val="004C000C"/>
    <w:rsid w:val="004C3720"/>
    <w:rsid w:val="004C41CF"/>
    <w:rsid w:val="004D57C1"/>
    <w:rsid w:val="004D5926"/>
    <w:rsid w:val="004E520C"/>
    <w:rsid w:val="00510D6F"/>
    <w:rsid w:val="0051337C"/>
    <w:rsid w:val="005143E7"/>
    <w:rsid w:val="0054775B"/>
    <w:rsid w:val="00551020"/>
    <w:rsid w:val="00576EE5"/>
    <w:rsid w:val="005854C2"/>
    <w:rsid w:val="005905B0"/>
    <w:rsid w:val="00597D2A"/>
    <w:rsid w:val="005A2E3C"/>
    <w:rsid w:val="005B4BD2"/>
    <w:rsid w:val="005C2827"/>
    <w:rsid w:val="005C591C"/>
    <w:rsid w:val="005C6F35"/>
    <w:rsid w:val="005E6464"/>
    <w:rsid w:val="00642C53"/>
    <w:rsid w:val="00647428"/>
    <w:rsid w:val="00651CA4"/>
    <w:rsid w:val="0067514F"/>
    <w:rsid w:val="0067579E"/>
    <w:rsid w:val="00694E3D"/>
    <w:rsid w:val="006A4EC6"/>
    <w:rsid w:val="006F30ED"/>
    <w:rsid w:val="006F5813"/>
    <w:rsid w:val="00701727"/>
    <w:rsid w:val="00701FC2"/>
    <w:rsid w:val="007508D1"/>
    <w:rsid w:val="00762487"/>
    <w:rsid w:val="00770D39"/>
    <w:rsid w:val="00786EA4"/>
    <w:rsid w:val="007B1A3A"/>
    <w:rsid w:val="007B3B3C"/>
    <w:rsid w:val="007D0575"/>
    <w:rsid w:val="00800CB5"/>
    <w:rsid w:val="008033E5"/>
    <w:rsid w:val="00810F45"/>
    <w:rsid w:val="00815E2B"/>
    <w:rsid w:val="008164B2"/>
    <w:rsid w:val="00822DFB"/>
    <w:rsid w:val="008431EC"/>
    <w:rsid w:val="008531A2"/>
    <w:rsid w:val="0086255F"/>
    <w:rsid w:val="008740AA"/>
    <w:rsid w:val="00884C17"/>
    <w:rsid w:val="008B2FEF"/>
    <w:rsid w:val="008C031A"/>
    <w:rsid w:val="008D2ED8"/>
    <w:rsid w:val="008F5A4E"/>
    <w:rsid w:val="00900D95"/>
    <w:rsid w:val="009011C9"/>
    <w:rsid w:val="0090711C"/>
    <w:rsid w:val="00907F31"/>
    <w:rsid w:val="009370D4"/>
    <w:rsid w:val="00950FDE"/>
    <w:rsid w:val="00953873"/>
    <w:rsid w:val="009A0543"/>
    <w:rsid w:val="009B077F"/>
    <w:rsid w:val="009E7C09"/>
    <w:rsid w:val="00A1621E"/>
    <w:rsid w:val="00A22DF9"/>
    <w:rsid w:val="00A265B4"/>
    <w:rsid w:val="00A26B61"/>
    <w:rsid w:val="00A32B40"/>
    <w:rsid w:val="00A4275C"/>
    <w:rsid w:val="00A526E7"/>
    <w:rsid w:val="00A54B45"/>
    <w:rsid w:val="00AC71B5"/>
    <w:rsid w:val="00AD2CFD"/>
    <w:rsid w:val="00AE6E0C"/>
    <w:rsid w:val="00AE78B1"/>
    <w:rsid w:val="00B12CCC"/>
    <w:rsid w:val="00B543D5"/>
    <w:rsid w:val="00B562E4"/>
    <w:rsid w:val="00B56985"/>
    <w:rsid w:val="00B61416"/>
    <w:rsid w:val="00B64242"/>
    <w:rsid w:val="00B661E4"/>
    <w:rsid w:val="00B66226"/>
    <w:rsid w:val="00B85AED"/>
    <w:rsid w:val="00BB795C"/>
    <w:rsid w:val="00BD4F7D"/>
    <w:rsid w:val="00BF431A"/>
    <w:rsid w:val="00BF6C8C"/>
    <w:rsid w:val="00C007AB"/>
    <w:rsid w:val="00C23ECE"/>
    <w:rsid w:val="00C345B9"/>
    <w:rsid w:val="00C3482C"/>
    <w:rsid w:val="00C405FD"/>
    <w:rsid w:val="00C4799E"/>
    <w:rsid w:val="00C769AC"/>
    <w:rsid w:val="00CA439D"/>
    <w:rsid w:val="00CE7CA9"/>
    <w:rsid w:val="00D12C53"/>
    <w:rsid w:val="00D2099C"/>
    <w:rsid w:val="00D2542F"/>
    <w:rsid w:val="00D333A0"/>
    <w:rsid w:val="00D419D7"/>
    <w:rsid w:val="00D5221E"/>
    <w:rsid w:val="00D5783F"/>
    <w:rsid w:val="00D61BFF"/>
    <w:rsid w:val="00D93080"/>
    <w:rsid w:val="00DB789D"/>
    <w:rsid w:val="00DC23BA"/>
    <w:rsid w:val="00E033E2"/>
    <w:rsid w:val="00E0513B"/>
    <w:rsid w:val="00E158B1"/>
    <w:rsid w:val="00E23679"/>
    <w:rsid w:val="00E240C4"/>
    <w:rsid w:val="00E302C7"/>
    <w:rsid w:val="00E37455"/>
    <w:rsid w:val="00E72ECF"/>
    <w:rsid w:val="00E90D24"/>
    <w:rsid w:val="00EF1256"/>
    <w:rsid w:val="00F177DC"/>
    <w:rsid w:val="00F2481D"/>
    <w:rsid w:val="00F33102"/>
    <w:rsid w:val="00F35CEC"/>
    <w:rsid w:val="00FE3D1A"/>
    <w:rsid w:val="00FF17CB"/>
    <w:rsid w:val="00FF2D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E4"/>
  </w:style>
  <w:style w:type="paragraph" w:styleId="Balk1">
    <w:name w:val="heading 1"/>
    <w:basedOn w:val="Normal"/>
    <w:next w:val="Normal"/>
    <w:link w:val="Balk1Char"/>
    <w:uiPriority w:val="9"/>
    <w:qFormat/>
    <w:rsid w:val="00CA4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A43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A439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CE7CA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D4F7D"/>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2B15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2B157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18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918C6"/>
    <w:rPr>
      <w:color w:val="0000FF"/>
      <w:u w:val="single"/>
    </w:rPr>
  </w:style>
  <w:style w:type="paragraph" w:styleId="BalonMetni">
    <w:name w:val="Balloon Text"/>
    <w:basedOn w:val="Normal"/>
    <w:link w:val="BalonMetniChar"/>
    <w:uiPriority w:val="99"/>
    <w:semiHidden/>
    <w:unhideWhenUsed/>
    <w:rsid w:val="00491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8C6"/>
    <w:rPr>
      <w:rFonts w:ascii="Tahoma" w:hAnsi="Tahoma" w:cs="Tahoma"/>
      <w:sz w:val="16"/>
      <w:szCs w:val="16"/>
    </w:rPr>
  </w:style>
  <w:style w:type="paragraph" w:styleId="AralkYok">
    <w:name w:val="No Spacing"/>
    <w:uiPriority w:val="1"/>
    <w:qFormat/>
    <w:rsid w:val="00701FC2"/>
    <w:pPr>
      <w:spacing w:after="0" w:line="240" w:lineRule="auto"/>
    </w:pPr>
  </w:style>
  <w:style w:type="paragraph" w:customStyle="1" w:styleId="baslk">
    <w:name w:val="baslk"/>
    <w:basedOn w:val="Normal"/>
    <w:rsid w:val="00810F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43E7"/>
    <w:rPr>
      <w:b/>
      <w:bCs/>
    </w:rPr>
  </w:style>
  <w:style w:type="character" w:customStyle="1" w:styleId="Balk1Char">
    <w:name w:val="Başlık 1 Char"/>
    <w:basedOn w:val="VarsaylanParagrafYazTipi"/>
    <w:link w:val="Balk1"/>
    <w:uiPriority w:val="9"/>
    <w:rsid w:val="00CA439D"/>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CA439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A439D"/>
    <w:rPr>
      <w:rFonts w:asciiTheme="majorHAnsi" w:eastAsiaTheme="majorEastAsia" w:hAnsiTheme="majorHAnsi" w:cstheme="majorBidi"/>
      <w:b/>
      <w:bCs/>
      <w:color w:val="4F81BD" w:themeColor="accent1"/>
    </w:rPr>
  </w:style>
  <w:style w:type="character" w:customStyle="1" w:styleId="single7">
    <w:name w:val="single_7"/>
    <w:basedOn w:val="VarsaylanParagrafYazTipi"/>
    <w:rsid w:val="00427E07"/>
  </w:style>
  <w:style w:type="character" w:styleId="Vurgu">
    <w:name w:val="Emphasis"/>
    <w:basedOn w:val="VarsaylanParagrafYazTipi"/>
    <w:uiPriority w:val="20"/>
    <w:qFormat/>
    <w:rsid w:val="00B12CCC"/>
    <w:rPr>
      <w:i/>
      <w:iCs/>
    </w:rPr>
  </w:style>
  <w:style w:type="character" w:customStyle="1" w:styleId="Balk4Char">
    <w:name w:val="Başlık 4 Char"/>
    <w:basedOn w:val="VarsaylanParagrafYazTipi"/>
    <w:link w:val="Balk4"/>
    <w:uiPriority w:val="9"/>
    <w:rsid w:val="00CE7CA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D4F7D"/>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E033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33E2"/>
  </w:style>
  <w:style w:type="paragraph" w:styleId="Altbilgi">
    <w:name w:val="footer"/>
    <w:basedOn w:val="Normal"/>
    <w:link w:val="AltbilgiChar"/>
    <w:uiPriority w:val="99"/>
    <w:unhideWhenUsed/>
    <w:rsid w:val="00E033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33E2"/>
  </w:style>
  <w:style w:type="paragraph" w:styleId="GvdeMetniGirintisi">
    <w:name w:val="Body Text Indent"/>
    <w:basedOn w:val="Normal"/>
    <w:link w:val="GvdeMetniGirintisiChar"/>
    <w:semiHidden/>
    <w:rsid w:val="006A4EC6"/>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rsid w:val="006A4EC6"/>
    <w:rPr>
      <w:rFonts w:ascii="Times New Roman" w:eastAsia="Times New Roman" w:hAnsi="Times New Roman" w:cs="Times New Roman"/>
      <w:sz w:val="24"/>
      <w:szCs w:val="20"/>
      <w:lang w:eastAsia="tr-TR"/>
    </w:rPr>
  </w:style>
  <w:style w:type="paragraph" w:customStyle="1" w:styleId="Preface">
    <w:name w:val="Preface"/>
    <w:basedOn w:val="GvdeMetni"/>
    <w:rsid w:val="006A4EC6"/>
  </w:style>
  <w:style w:type="paragraph" w:styleId="GvdeMetni">
    <w:name w:val="Body Text"/>
    <w:basedOn w:val="Normal"/>
    <w:link w:val="GvdeMetniChar"/>
    <w:uiPriority w:val="99"/>
    <w:semiHidden/>
    <w:unhideWhenUsed/>
    <w:rsid w:val="006A4EC6"/>
    <w:pPr>
      <w:spacing w:after="120"/>
    </w:pPr>
  </w:style>
  <w:style w:type="character" w:customStyle="1" w:styleId="GvdeMetniChar">
    <w:name w:val="Gövde Metni Char"/>
    <w:basedOn w:val="VarsaylanParagrafYazTipi"/>
    <w:link w:val="GvdeMetni"/>
    <w:uiPriority w:val="99"/>
    <w:semiHidden/>
    <w:rsid w:val="006A4EC6"/>
  </w:style>
  <w:style w:type="character" w:customStyle="1" w:styleId="Balk6Char">
    <w:name w:val="Başlık 6 Char"/>
    <w:basedOn w:val="VarsaylanParagrafYazTipi"/>
    <w:link w:val="Balk6"/>
    <w:uiPriority w:val="9"/>
    <w:rsid w:val="002B1575"/>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2B1575"/>
    <w:rPr>
      <w:rFonts w:asciiTheme="majorHAnsi" w:eastAsiaTheme="majorEastAsia" w:hAnsiTheme="majorHAnsi" w:cstheme="majorBidi"/>
      <w:i/>
      <w:iCs/>
      <w:color w:val="404040" w:themeColor="text1" w:themeTint="BF"/>
    </w:rPr>
  </w:style>
  <w:style w:type="paragraph" w:styleId="KonuBal">
    <w:name w:val="Title"/>
    <w:basedOn w:val="Normal"/>
    <w:next w:val="Normal"/>
    <w:link w:val="KonuBalChar"/>
    <w:uiPriority w:val="10"/>
    <w:qFormat/>
    <w:rsid w:val="002B15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2B15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42399943">
      <w:bodyDiv w:val="1"/>
      <w:marLeft w:val="0"/>
      <w:marRight w:val="0"/>
      <w:marTop w:val="0"/>
      <w:marBottom w:val="0"/>
      <w:divBdr>
        <w:top w:val="none" w:sz="0" w:space="0" w:color="auto"/>
        <w:left w:val="none" w:sz="0" w:space="0" w:color="auto"/>
        <w:bottom w:val="none" w:sz="0" w:space="0" w:color="auto"/>
        <w:right w:val="none" w:sz="0" w:space="0" w:color="auto"/>
      </w:divBdr>
      <w:divsChild>
        <w:div w:id="723409136">
          <w:marLeft w:val="0"/>
          <w:marRight w:val="0"/>
          <w:marTop w:val="0"/>
          <w:marBottom w:val="0"/>
          <w:divBdr>
            <w:top w:val="none" w:sz="0" w:space="0" w:color="auto"/>
            <w:left w:val="none" w:sz="0" w:space="0" w:color="auto"/>
            <w:bottom w:val="none" w:sz="0" w:space="0" w:color="auto"/>
            <w:right w:val="none" w:sz="0" w:space="0" w:color="auto"/>
          </w:divBdr>
          <w:divsChild>
            <w:div w:id="1364668957">
              <w:marLeft w:val="0"/>
              <w:marRight w:val="0"/>
              <w:marTop w:val="0"/>
              <w:marBottom w:val="0"/>
              <w:divBdr>
                <w:top w:val="none" w:sz="0" w:space="0" w:color="auto"/>
                <w:left w:val="none" w:sz="0" w:space="0" w:color="auto"/>
                <w:bottom w:val="none" w:sz="0" w:space="0" w:color="auto"/>
                <w:right w:val="none" w:sz="0" w:space="0" w:color="auto"/>
              </w:divBdr>
              <w:divsChild>
                <w:div w:id="1653099234">
                  <w:marLeft w:val="0"/>
                  <w:marRight w:val="0"/>
                  <w:marTop w:val="0"/>
                  <w:marBottom w:val="0"/>
                  <w:divBdr>
                    <w:top w:val="none" w:sz="0" w:space="0" w:color="auto"/>
                    <w:left w:val="none" w:sz="0" w:space="0" w:color="auto"/>
                    <w:bottom w:val="none" w:sz="0" w:space="0" w:color="auto"/>
                    <w:right w:val="none" w:sz="0" w:space="0" w:color="auto"/>
                  </w:divBdr>
                  <w:divsChild>
                    <w:div w:id="3536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7196">
      <w:bodyDiv w:val="1"/>
      <w:marLeft w:val="0"/>
      <w:marRight w:val="0"/>
      <w:marTop w:val="0"/>
      <w:marBottom w:val="0"/>
      <w:divBdr>
        <w:top w:val="none" w:sz="0" w:space="0" w:color="auto"/>
        <w:left w:val="none" w:sz="0" w:space="0" w:color="auto"/>
        <w:bottom w:val="none" w:sz="0" w:space="0" w:color="auto"/>
        <w:right w:val="none" w:sz="0" w:space="0" w:color="auto"/>
      </w:divBdr>
      <w:divsChild>
        <w:div w:id="734934047">
          <w:marLeft w:val="0"/>
          <w:marRight w:val="0"/>
          <w:marTop w:val="0"/>
          <w:marBottom w:val="0"/>
          <w:divBdr>
            <w:top w:val="none" w:sz="0" w:space="0" w:color="auto"/>
            <w:left w:val="none" w:sz="0" w:space="0" w:color="auto"/>
            <w:bottom w:val="none" w:sz="0" w:space="0" w:color="auto"/>
            <w:right w:val="none" w:sz="0" w:space="0" w:color="auto"/>
          </w:divBdr>
          <w:divsChild>
            <w:div w:id="1483935125">
              <w:marLeft w:val="0"/>
              <w:marRight w:val="0"/>
              <w:marTop w:val="0"/>
              <w:marBottom w:val="0"/>
              <w:divBdr>
                <w:top w:val="none" w:sz="0" w:space="0" w:color="auto"/>
                <w:left w:val="none" w:sz="0" w:space="0" w:color="auto"/>
                <w:bottom w:val="none" w:sz="0" w:space="0" w:color="auto"/>
                <w:right w:val="none" w:sz="0" w:space="0" w:color="auto"/>
              </w:divBdr>
              <w:divsChild>
                <w:div w:id="2062630718">
                  <w:marLeft w:val="0"/>
                  <w:marRight w:val="0"/>
                  <w:marTop w:val="0"/>
                  <w:marBottom w:val="0"/>
                  <w:divBdr>
                    <w:top w:val="none" w:sz="0" w:space="0" w:color="auto"/>
                    <w:left w:val="none" w:sz="0" w:space="0" w:color="auto"/>
                    <w:bottom w:val="none" w:sz="0" w:space="0" w:color="auto"/>
                    <w:right w:val="none" w:sz="0" w:space="0" w:color="auto"/>
                  </w:divBdr>
                  <w:divsChild>
                    <w:div w:id="1946187861">
                      <w:marLeft w:val="0"/>
                      <w:marRight w:val="0"/>
                      <w:marTop w:val="0"/>
                      <w:marBottom w:val="0"/>
                      <w:divBdr>
                        <w:top w:val="none" w:sz="0" w:space="0" w:color="auto"/>
                        <w:left w:val="none" w:sz="0" w:space="0" w:color="auto"/>
                        <w:bottom w:val="none" w:sz="0" w:space="0" w:color="auto"/>
                        <w:right w:val="none" w:sz="0" w:space="0" w:color="auto"/>
                      </w:divBdr>
                      <w:divsChild>
                        <w:div w:id="158540418">
                          <w:marLeft w:val="0"/>
                          <w:marRight w:val="0"/>
                          <w:marTop w:val="0"/>
                          <w:marBottom w:val="0"/>
                          <w:divBdr>
                            <w:top w:val="none" w:sz="0" w:space="0" w:color="auto"/>
                            <w:left w:val="none" w:sz="0" w:space="0" w:color="auto"/>
                            <w:bottom w:val="none" w:sz="0" w:space="0" w:color="auto"/>
                            <w:right w:val="none" w:sz="0" w:space="0" w:color="auto"/>
                          </w:divBdr>
                          <w:divsChild>
                            <w:div w:id="405960666">
                              <w:marLeft w:val="0"/>
                              <w:marRight w:val="0"/>
                              <w:marTop w:val="0"/>
                              <w:marBottom w:val="0"/>
                              <w:divBdr>
                                <w:top w:val="none" w:sz="0" w:space="0" w:color="auto"/>
                                <w:left w:val="none" w:sz="0" w:space="0" w:color="auto"/>
                                <w:bottom w:val="none" w:sz="0" w:space="0" w:color="auto"/>
                                <w:right w:val="none" w:sz="0" w:space="0" w:color="auto"/>
                              </w:divBdr>
                              <w:divsChild>
                                <w:div w:id="623661576">
                                  <w:marLeft w:val="0"/>
                                  <w:marRight w:val="0"/>
                                  <w:marTop w:val="0"/>
                                  <w:marBottom w:val="0"/>
                                  <w:divBdr>
                                    <w:top w:val="none" w:sz="0" w:space="0" w:color="auto"/>
                                    <w:left w:val="none" w:sz="0" w:space="0" w:color="auto"/>
                                    <w:bottom w:val="none" w:sz="0" w:space="0" w:color="auto"/>
                                    <w:right w:val="none" w:sz="0" w:space="0" w:color="auto"/>
                                  </w:divBdr>
                                  <w:divsChild>
                                    <w:div w:id="1921938421">
                                      <w:marLeft w:val="0"/>
                                      <w:marRight w:val="0"/>
                                      <w:marTop w:val="0"/>
                                      <w:marBottom w:val="0"/>
                                      <w:divBdr>
                                        <w:top w:val="none" w:sz="0" w:space="0" w:color="auto"/>
                                        <w:left w:val="none" w:sz="0" w:space="0" w:color="auto"/>
                                        <w:bottom w:val="none" w:sz="0" w:space="0" w:color="auto"/>
                                        <w:right w:val="none" w:sz="0" w:space="0" w:color="auto"/>
                                      </w:divBdr>
                                      <w:divsChild>
                                        <w:div w:id="44725322">
                                          <w:marLeft w:val="0"/>
                                          <w:marRight w:val="0"/>
                                          <w:marTop w:val="0"/>
                                          <w:marBottom w:val="0"/>
                                          <w:divBdr>
                                            <w:top w:val="none" w:sz="0" w:space="0" w:color="auto"/>
                                            <w:left w:val="none" w:sz="0" w:space="0" w:color="auto"/>
                                            <w:bottom w:val="none" w:sz="0" w:space="0" w:color="auto"/>
                                            <w:right w:val="none" w:sz="0" w:space="0" w:color="auto"/>
                                          </w:divBdr>
                                          <w:divsChild>
                                            <w:div w:id="1983339950">
                                              <w:marLeft w:val="0"/>
                                              <w:marRight w:val="0"/>
                                              <w:marTop w:val="0"/>
                                              <w:marBottom w:val="0"/>
                                              <w:divBdr>
                                                <w:top w:val="none" w:sz="0" w:space="0" w:color="auto"/>
                                                <w:left w:val="none" w:sz="0" w:space="0" w:color="auto"/>
                                                <w:bottom w:val="none" w:sz="0" w:space="0" w:color="auto"/>
                                                <w:right w:val="none" w:sz="0" w:space="0" w:color="auto"/>
                                              </w:divBdr>
                                              <w:divsChild>
                                                <w:div w:id="15159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777023">
      <w:bodyDiv w:val="1"/>
      <w:marLeft w:val="0"/>
      <w:marRight w:val="0"/>
      <w:marTop w:val="0"/>
      <w:marBottom w:val="0"/>
      <w:divBdr>
        <w:top w:val="none" w:sz="0" w:space="0" w:color="auto"/>
        <w:left w:val="none" w:sz="0" w:space="0" w:color="auto"/>
        <w:bottom w:val="none" w:sz="0" w:space="0" w:color="auto"/>
        <w:right w:val="none" w:sz="0" w:space="0" w:color="auto"/>
      </w:divBdr>
      <w:divsChild>
        <w:div w:id="1356662042">
          <w:marLeft w:val="0"/>
          <w:marRight w:val="0"/>
          <w:marTop w:val="0"/>
          <w:marBottom w:val="0"/>
          <w:divBdr>
            <w:top w:val="none" w:sz="0" w:space="0" w:color="auto"/>
            <w:left w:val="none" w:sz="0" w:space="0" w:color="auto"/>
            <w:bottom w:val="none" w:sz="0" w:space="0" w:color="auto"/>
            <w:right w:val="none" w:sz="0" w:space="0" w:color="auto"/>
          </w:divBdr>
        </w:div>
      </w:divsChild>
    </w:div>
    <w:div w:id="1413042520">
      <w:bodyDiv w:val="1"/>
      <w:marLeft w:val="0"/>
      <w:marRight w:val="0"/>
      <w:marTop w:val="0"/>
      <w:marBottom w:val="0"/>
      <w:divBdr>
        <w:top w:val="none" w:sz="0" w:space="0" w:color="auto"/>
        <w:left w:val="none" w:sz="0" w:space="0" w:color="auto"/>
        <w:bottom w:val="none" w:sz="0" w:space="0" w:color="auto"/>
        <w:right w:val="none" w:sz="0" w:space="0" w:color="auto"/>
      </w:divBdr>
      <w:divsChild>
        <w:div w:id="1130247941">
          <w:marLeft w:val="0"/>
          <w:marRight w:val="0"/>
          <w:marTop w:val="0"/>
          <w:marBottom w:val="0"/>
          <w:divBdr>
            <w:top w:val="none" w:sz="0" w:space="0" w:color="auto"/>
            <w:left w:val="none" w:sz="0" w:space="0" w:color="auto"/>
            <w:bottom w:val="none" w:sz="0" w:space="0" w:color="auto"/>
            <w:right w:val="none" w:sz="0" w:space="0" w:color="auto"/>
          </w:divBdr>
          <w:divsChild>
            <w:div w:id="1228301277">
              <w:marLeft w:val="0"/>
              <w:marRight w:val="0"/>
              <w:marTop w:val="0"/>
              <w:marBottom w:val="0"/>
              <w:divBdr>
                <w:top w:val="none" w:sz="0" w:space="0" w:color="auto"/>
                <w:left w:val="none" w:sz="0" w:space="0" w:color="auto"/>
                <w:bottom w:val="none" w:sz="0" w:space="0" w:color="auto"/>
                <w:right w:val="none" w:sz="0" w:space="0" w:color="auto"/>
              </w:divBdr>
              <w:divsChild>
                <w:div w:id="2018534122">
                  <w:marLeft w:val="0"/>
                  <w:marRight w:val="0"/>
                  <w:marTop w:val="0"/>
                  <w:marBottom w:val="0"/>
                  <w:divBdr>
                    <w:top w:val="none" w:sz="0" w:space="0" w:color="auto"/>
                    <w:left w:val="none" w:sz="0" w:space="0" w:color="auto"/>
                    <w:bottom w:val="none" w:sz="0" w:space="0" w:color="auto"/>
                    <w:right w:val="none" w:sz="0" w:space="0" w:color="auto"/>
                  </w:divBdr>
                  <w:divsChild>
                    <w:div w:id="1344550465">
                      <w:marLeft w:val="0"/>
                      <w:marRight w:val="0"/>
                      <w:marTop w:val="0"/>
                      <w:marBottom w:val="0"/>
                      <w:divBdr>
                        <w:top w:val="none" w:sz="0" w:space="0" w:color="auto"/>
                        <w:left w:val="none" w:sz="0" w:space="0" w:color="auto"/>
                        <w:bottom w:val="none" w:sz="0" w:space="0" w:color="auto"/>
                        <w:right w:val="none" w:sz="0" w:space="0" w:color="auto"/>
                      </w:divBdr>
                      <w:divsChild>
                        <w:div w:id="404184509">
                          <w:marLeft w:val="0"/>
                          <w:marRight w:val="0"/>
                          <w:marTop w:val="0"/>
                          <w:marBottom w:val="0"/>
                          <w:divBdr>
                            <w:top w:val="none" w:sz="0" w:space="0" w:color="auto"/>
                            <w:left w:val="none" w:sz="0" w:space="0" w:color="auto"/>
                            <w:bottom w:val="none" w:sz="0" w:space="0" w:color="auto"/>
                            <w:right w:val="none" w:sz="0" w:space="0" w:color="auto"/>
                          </w:divBdr>
                          <w:divsChild>
                            <w:div w:id="130489894">
                              <w:marLeft w:val="0"/>
                              <w:marRight w:val="0"/>
                              <w:marTop w:val="0"/>
                              <w:marBottom w:val="0"/>
                              <w:divBdr>
                                <w:top w:val="none" w:sz="0" w:space="0" w:color="auto"/>
                                <w:left w:val="none" w:sz="0" w:space="0" w:color="auto"/>
                                <w:bottom w:val="none" w:sz="0" w:space="0" w:color="auto"/>
                                <w:right w:val="none" w:sz="0" w:space="0" w:color="auto"/>
                              </w:divBdr>
                              <w:divsChild>
                                <w:div w:id="2095741544">
                                  <w:marLeft w:val="0"/>
                                  <w:marRight w:val="0"/>
                                  <w:marTop w:val="0"/>
                                  <w:marBottom w:val="0"/>
                                  <w:divBdr>
                                    <w:top w:val="none" w:sz="0" w:space="0" w:color="auto"/>
                                    <w:left w:val="none" w:sz="0" w:space="0" w:color="auto"/>
                                    <w:bottom w:val="none" w:sz="0" w:space="0" w:color="auto"/>
                                    <w:right w:val="none" w:sz="0" w:space="0" w:color="auto"/>
                                  </w:divBdr>
                                  <w:divsChild>
                                    <w:div w:id="1465149414">
                                      <w:marLeft w:val="0"/>
                                      <w:marRight w:val="0"/>
                                      <w:marTop w:val="0"/>
                                      <w:marBottom w:val="0"/>
                                      <w:divBdr>
                                        <w:top w:val="none" w:sz="0" w:space="0" w:color="auto"/>
                                        <w:left w:val="none" w:sz="0" w:space="0" w:color="auto"/>
                                        <w:bottom w:val="none" w:sz="0" w:space="0" w:color="auto"/>
                                        <w:right w:val="none" w:sz="0" w:space="0" w:color="auto"/>
                                      </w:divBdr>
                                      <w:divsChild>
                                        <w:div w:id="826283225">
                                          <w:marLeft w:val="0"/>
                                          <w:marRight w:val="0"/>
                                          <w:marTop w:val="0"/>
                                          <w:marBottom w:val="0"/>
                                          <w:divBdr>
                                            <w:top w:val="none" w:sz="0" w:space="0" w:color="auto"/>
                                            <w:left w:val="none" w:sz="0" w:space="0" w:color="auto"/>
                                            <w:bottom w:val="none" w:sz="0" w:space="0" w:color="auto"/>
                                            <w:right w:val="none" w:sz="0" w:space="0" w:color="auto"/>
                                          </w:divBdr>
                                          <w:divsChild>
                                            <w:div w:id="19184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444223">
      <w:bodyDiv w:val="1"/>
      <w:marLeft w:val="0"/>
      <w:marRight w:val="0"/>
      <w:marTop w:val="0"/>
      <w:marBottom w:val="0"/>
      <w:divBdr>
        <w:top w:val="none" w:sz="0" w:space="0" w:color="auto"/>
        <w:left w:val="none" w:sz="0" w:space="0" w:color="auto"/>
        <w:bottom w:val="none" w:sz="0" w:space="0" w:color="auto"/>
        <w:right w:val="none" w:sz="0" w:space="0" w:color="auto"/>
      </w:divBdr>
      <w:divsChild>
        <w:div w:id="507988646">
          <w:marLeft w:val="0"/>
          <w:marRight w:val="0"/>
          <w:marTop w:val="0"/>
          <w:marBottom w:val="0"/>
          <w:divBdr>
            <w:top w:val="none" w:sz="0" w:space="0" w:color="auto"/>
            <w:left w:val="none" w:sz="0" w:space="0" w:color="auto"/>
            <w:bottom w:val="none" w:sz="0" w:space="0" w:color="auto"/>
            <w:right w:val="none" w:sz="0" w:space="0" w:color="auto"/>
          </w:divBdr>
          <w:divsChild>
            <w:div w:id="1218124943">
              <w:marLeft w:val="0"/>
              <w:marRight w:val="0"/>
              <w:marTop w:val="0"/>
              <w:marBottom w:val="0"/>
              <w:divBdr>
                <w:top w:val="none" w:sz="0" w:space="0" w:color="auto"/>
                <w:left w:val="none" w:sz="0" w:space="0" w:color="auto"/>
                <w:bottom w:val="none" w:sz="0" w:space="0" w:color="auto"/>
                <w:right w:val="none" w:sz="0" w:space="0" w:color="auto"/>
              </w:divBdr>
              <w:divsChild>
                <w:div w:id="211163219">
                  <w:marLeft w:val="0"/>
                  <w:marRight w:val="0"/>
                  <w:marTop w:val="0"/>
                  <w:marBottom w:val="0"/>
                  <w:divBdr>
                    <w:top w:val="none" w:sz="0" w:space="0" w:color="auto"/>
                    <w:left w:val="none" w:sz="0" w:space="0" w:color="auto"/>
                    <w:bottom w:val="none" w:sz="0" w:space="0" w:color="auto"/>
                    <w:right w:val="none" w:sz="0" w:space="0" w:color="auto"/>
                  </w:divBdr>
                  <w:divsChild>
                    <w:div w:id="1998874284">
                      <w:marLeft w:val="0"/>
                      <w:marRight w:val="0"/>
                      <w:marTop w:val="0"/>
                      <w:marBottom w:val="0"/>
                      <w:divBdr>
                        <w:top w:val="none" w:sz="0" w:space="0" w:color="auto"/>
                        <w:left w:val="none" w:sz="0" w:space="0" w:color="auto"/>
                        <w:bottom w:val="none" w:sz="0" w:space="0" w:color="auto"/>
                        <w:right w:val="none" w:sz="0" w:space="0" w:color="auto"/>
                      </w:divBdr>
                      <w:divsChild>
                        <w:div w:id="1499154824">
                          <w:marLeft w:val="0"/>
                          <w:marRight w:val="0"/>
                          <w:marTop w:val="0"/>
                          <w:marBottom w:val="0"/>
                          <w:divBdr>
                            <w:top w:val="none" w:sz="0" w:space="0" w:color="auto"/>
                            <w:left w:val="none" w:sz="0" w:space="0" w:color="auto"/>
                            <w:bottom w:val="none" w:sz="0" w:space="0" w:color="auto"/>
                            <w:right w:val="none" w:sz="0" w:space="0" w:color="auto"/>
                          </w:divBdr>
                          <w:divsChild>
                            <w:div w:id="19526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9513">
                  <w:marLeft w:val="0"/>
                  <w:marRight w:val="0"/>
                  <w:marTop w:val="0"/>
                  <w:marBottom w:val="0"/>
                  <w:divBdr>
                    <w:top w:val="none" w:sz="0" w:space="0" w:color="auto"/>
                    <w:left w:val="none" w:sz="0" w:space="0" w:color="auto"/>
                    <w:bottom w:val="none" w:sz="0" w:space="0" w:color="auto"/>
                    <w:right w:val="none" w:sz="0" w:space="0" w:color="auto"/>
                  </w:divBdr>
                  <w:divsChild>
                    <w:div w:id="566963147">
                      <w:marLeft w:val="0"/>
                      <w:marRight w:val="0"/>
                      <w:marTop w:val="0"/>
                      <w:marBottom w:val="0"/>
                      <w:divBdr>
                        <w:top w:val="none" w:sz="0" w:space="0" w:color="auto"/>
                        <w:left w:val="none" w:sz="0" w:space="0" w:color="auto"/>
                        <w:bottom w:val="none" w:sz="0" w:space="0" w:color="auto"/>
                        <w:right w:val="none" w:sz="0" w:space="0" w:color="auto"/>
                      </w:divBdr>
                      <w:divsChild>
                        <w:div w:id="60448155">
                          <w:marLeft w:val="0"/>
                          <w:marRight w:val="0"/>
                          <w:marTop w:val="0"/>
                          <w:marBottom w:val="0"/>
                          <w:divBdr>
                            <w:top w:val="none" w:sz="0" w:space="0" w:color="auto"/>
                            <w:left w:val="none" w:sz="0" w:space="0" w:color="auto"/>
                            <w:bottom w:val="none" w:sz="0" w:space="0" w:color="auto"/>
                            <w:right w:val="none" w:sz="0" w:space="0" w:color="auto"/>
                          </w:divBdr>
                          <w:divsChild>
                            <w:div w:id="7520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49522">
      <w:bodyDiv w:val="1"/>
      <w:marLeft w:val="0"/>
      <w:marRight w:val="0"/>
      <w:marTop w:val="0"/>
      <w:marBottom w:val="0"/>
      <w:divBdr>
        <w:top w:val="none" w:sz="0" w:space="0" w:color="auto"/>
        <w:left w:val="none" w:sz="0" w:space="0" w:color="auto"/>
        <w:bottom w:val="none" w:sz="0" w:space="0" w:color="auto"/>
        <w:right w:val="none" w:sz="0" w:space="0" w:color="auto"/>
      </w:divBdr>
      <w:divsChild>
        <w:div w:id="1738699376">
          <w:marLeft w:val="0"/>
          <w:marRight w:val="0"/>
          <w:marTop w:val="0"/>
          <w:marBottom w:val="0"/>
          <w:divBdr>
            <w:top w:val="none" w:sz="0" w:space="0" w:color="auto"/>
            <w:left w:val="none" w:sz="0" w:space="0" w:color="auto"/>
            <w:bottom w:val="none" w:sz="0" w:space="0" w:color="auto"/>
            <w:right w:val="none" w:sz="0" w:space="0" w:color="auto"/>
          </w:divBdr>
        </w:div>
      </w:divsChild>
    </w:div>
    <w:div w:id="1739671977">
      <w:bodyDiv w:val="1"/>
      <w:marLeft w:val="0"/>
      <w:marRight w:val="0"/>
      <w:marTop w:val="0"/>
      <w:marBottom w:val="0"/>
      <w:divBdr>
        <w:top w:val="none" w:sz="0" w:space="0" w:color="auto"/>
        <w:left w:val="none" w:sz="0" w:space="0" w:color="auto"/>
        <w:bottom w:val="none" w:sz="0" w:space="0" w:color="auto"/>
        <w:right w:val="none" w:sz="0" w:space="0" w:color="auto"/>
      </w:divBdr>
      <w:divsChild>
        <w:div w:id="1669095447">
          <w:marLeft w:val="0"/>
          <w:marRight w:val="0"/>
          <w:marTop w:val="0"/>
          <w:marBottom w:val="0"/>
          <w:divBdr>
            <w:top w:val="none" w:sz="0" w:space="0" w:color="auto"/>
            <w:left w:val="none" w:sz="0" w:space="0" w:color="auto"/>
            <w:bottom w:val="none" w:sz="0" w:space="0" w:color="auto"/>
            <w:right w:val="none" w:sz="0" w:space="0" w:color="auto"/>
          </w:divBdr>
          <w:divsChild>
            <w:div w:id="1754207386">
              <w:marLeft w:val="0"/>
              <w:marRight w:val="0"/>
              <w:marTop w:val="0"/>
              <w:marBottom w:val="0"/>
              <w:divBdr>
                <w:top w:val="none" w:sz="0" w:space="0" w:color="auto"/>
                <w:left w:val="none" w:sz="0" w:space="0" w:color="auto"/>
                <w:bottom w:val="none" w:sz="0" w:space="0" w:color="auto"/>
                <w:right w:val="none" w:sz="0" w:space="0" w:color="auto"/>
              </w:divBdr>
              <w:divsChild>
                <w:div w:id="21520437">
                  <w:marLeft w:val="0"/>
                  <w:marRight w:val="0"/>
                  <w:marTop w:val="0"/>
                  <w:marBottom w:val="0"/>
                  <w:divBdr>
                    <w:top w:val="none" w:sz="0" w:space="0" w:color="auto"/>
                    <w:left w:val="none" w:sz="0" w:space="0" w:color="auto"/>
                    <w:bottom w:val="none" w:sz="0" w:space="0" w:color="auto"/>
                    <w:right w:val="none" w:sz="0" w:space="0" w:color="auto"/>
                  </w:divBdr>
                  <w:divsChild>
                    <w:div w:id="21429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94523">
      <w:bodyDiv w:val="1"/>
      <w:marLeft w:val="0"/>
      <w:marRight w:val="0"/>
      <w:marTop w:val="0"/>
      <w:marBottom w:val="0"/>
      <w:divBdr>
        <w:top w:val="none" w:sz="0" w:space="0" w:color="auto"/>
        <w:left w:val="none" w:sz="0" w:space="0" w:color="auto"/>
        <w:bottom w:val="none" w:sz="0" w:space="0" w:color="auto"/>
        <w:right w:val="none" w:sz="0" w:space="0" w:color="auto"/>
      </w:divBdr>
      <w:divsChild>
        <w:div w:id="292253770">
          <w:marLeft w:val="0"/>
          <w:marRight w:val="0"/>
          <w:marTop w:val="0"/>
          <w:marBottom w:val="0"/>
          <w:divBdr>
            <w:top w:val="none" w:sz="0" w:space="0" w:color="auto"/>
            <w:left w:val="none" w:sz="0" w:space="0" w:color="auto"/>
            <w:bottom w:val="none" w:sz="0" w:space="0" w:color="auto"/>
            <w:right w:val="none" w:sz="0" w:space="0" w:color="auto"/>
          </w:divBdr>
          <w:divsChild>
            <w:div w:id="56826365">
              <w:marLeft w:val="0"/>
              <w:marRight w:val="0"/>
              <w:marTop w:val="0"/>
              <w:marBottom w:val="0"/>
              <w:divBdr>
                <w:top w:val="none" w:sz="0" w:space="0" w:color="auto"/>
                <w:left w:val="none" w:sz="0" w:space="0" w:color="auto"/>
                <w:bottom w:val="none" w:sz="0" w:space="0" w:color="auto"/>
                <w:right w:val="none" w:sz="0" w:space="0" w:color="auto"/>
              </w:divBdr>
              <w:divsChild>
                <w:div w:id="519972690">
                  <w:marLeft w:val="0"/>
                  <w:marRight w:val="0"/>
                  <w:marTop w:val="0"/>
                  <w:marBottom w:val="0"/>
                  <w:divBdr>
                    <w:top w:val="none" w:sz="0" w:space="0" w:color="auto"/>
                    <w:left w:val="none" w:sz="0" w:space="0" w:color="auto"/>
                    <w:bottom w:val="none" w:sz="0" w:space="0" w:color="auto"/>
                    <w:right w:val="none" w:sz="0" w:space="0" w:color="auto"/>
                  </w:divBdr>
                  <w:divsChild>
                    <w:div w:id="154493346">
                      <w:marLeft w:val="0"/>
                      <w:marRight w:val="0"/>
                      <w:marTop w:val="0"/>
                      <w:marBottom w:val="0"/>
                      <w:divBdr>
                        <w:top w:val="none" w:sz="0" w:space="0" w:color="auto"/>
                        <w:left w:val="none" w:sz="0" w:space="0" w:color="auto"/>
                        <w:bottom w:val="none" w:sz="0" w:space="0" w:color="auto"/>
                        <w:right w:val="none" w:sz="0" w:space="0" w:color="auto"/>
                      </w:divBdr>
                      <w:divsChild>
                        <w:div w:id="1165778500">
                          <w:marLeft w:val="0"/>
                          <w:marRight w:val="0"/>
                          <w:marTop w:val="0"/>
                          <w:marBottom w:val="180"/>
                          <w:divBdr>
                            <w:top w:val="single" w:sz="6" w:space="6" w:color="C1C1C1"/>
                            <w:left w:val="single" w:sz="6" w:space="6" w:color="C1C1C1"/>
                            <w:bottom w:val="single" w:sz="6" w:space="6" w:color="C1C1C1"/>
                            <w:right w:val="single" w:sz="6" w:space="6" w:color="C1C1C1"/>
                          </w:divBdr>
                          <w:divsChild>
                            <w:div w:id="8416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52511">
      <w:bodyDiv w:val="1"/>
      <w:marLeft w:val="0"/>
      <w:marRight w:val="0"/>
      <w:marTop w:val="0"/>
      <w:marBottom w:val="0"/>
      <w:divBdr>
        <w:top w:val="none" w:sz="0" w:space="0" w:color="auto"/>
        <w:left w:val="none" w:sz="0" w:space="0" w:color="auto"/>
        <w:bottom w:val="none" w:sz="0" w:space="0" w:color="auto"/>
        <w:right w:val="none" w:sz="0" w:space="0" w:color="auto"/>
      </w:divBdr>
      <w:divsChild>
        <w:div w:id="457143263">
          <w:marLeft w:val="0"/>
          <w:marRight w:val="0"/>
          <w:marTop w:val="0"/>
          <w:marBottom w:val="0"/>
          <w:divBdr>
            <w:top w:val="none" w:sz="0" w:space="0" w:color="auto"/>
            <w:left w:val="none" w:sz="0" w:space="0" w:color="auto"/>
            <w:bottom w:val="none" w:sz="0" w:space="0" w:color="auto"/>
            <w:right w:val="none" w:sz="0" w:space="0" w:color="auto"/>
          </w:divBdr>
          <w:divsChild>
            <w:div w:id="2724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0728">
      <w:bodyDiv w:val="1"/>
      <w:marLeft w:val="0"/>
      <w:marRight w:val="0"/>
      <w:marTop w:val="0"/>
      <w:marBottom w:val="0"/>
      <w:divBdr>
        <w:top w:val="none" w:sz="0" w:space="0" w:color="auto"/>
        <w:left w:val="none" w:sz="0" w:space="0" w:color="auto"/>
        <w:bottom w:val="none" w:sz="0" w:space="0" w:color="auto"/>
        <w:right w:val="none" w:sz="0" w:space="0" w:color="auto"/>
      </w:divBdr>
      <w:divsChild>
        <w:div w:id="1114055335">
          <w:marLeft w:val="0"/>
          <w:marRight w:val="0"/>
          <w:marTop w:val="0"/>
          <w:marBottom w:val="0"/>
          <w:divBdr>
            <w:top w:val="none" w:sz="0" w:space="0" w:color="auto"/>
            <w:left w:val="none" w:sz="0" w:space="0" w:color="auto"/>
            <w:bottom w:val="none" w:sz="0" w:space="0" w:color="auto"/>
            <w:right w:val="none" w:sz="0" w:space="0" w:color="auto"/>
          </w:divBdr>
          <w:divsChild>
            <w:div w:id="1335915183">
              <w:marLeft w:val="0"/>
              <w:marRight w:val="0"/>
              <w:marTop w:val="0"/>
              <w:marBottom w:val="0"/>
              <w:divBdr>
                <w:top w:val="none" w:sz="0" w:space="0" w:color="auto"/>
                <w:left w:val="none" w:sz="0" w:space="0" w:color="auto"/>
                <w:bottom w:val="none" w:sz="0" w:space="0" w:color="auto"/>
                <w:right w:val="none" w:sz="0" w:space="0" w:color="auto"/>
              </w:divBdr>
              <w:divsChild>
                <w:div w:id="125853578">
                  <w:marLeft w:val="0"/>
                  <w:marRight w:val="0"/>
                  <w:marTop w:val="0"/>
                  <w:marBottom w:val="0"/>
                  <w:divBdr>
                    <w:top w:val="none" w:sz="0" w:space="0" w:color="auto"/>
                    <w:left w:val="none" w:sz="0" w:space="0" w:color="auto"/>
                    <w:bottom w:val="none" w:sz="0" w:space="0" w:color="auto"/>
                    <w:right w:val="none" w:sz="0" w:space="0" w:color="auto"/>
                  </w:divBdr>
                  <w:divsChild>
                    <w:div w:id="646978305">
                      <w:marLeft w:val="0"/>
                      <w:marRight w:val="0"/>
                      <w:marTop w:val="0"/>
                      <w:marBottom w:val="0"/>
                      <w:divBdr>
                        <w:top w:val="none" w:sz="0" w:space="0" w:color="auto"/>
                        <w:left w:val="none" w:sz="0" w:space="0" w:color="auto"/>
                        <w:bottom w:val="none" w:sz="0" w:space="0" w:color="auto"/>
                        <w:right w:val="none" w:sz="0" w:space="0" w:color="auto"/>
                      </w:divBdr>
                      <w:divsChild>
                        <w:div w:id="18934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sunumbankas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199" b="1" i="0" u="none" strike="noStrike" baseline="0">
                <a:solidFill>
                  <a:srgbClr val="000000"/>
                </a:solidFill>
                <a:latin typeface="Arial Tur"/>
                <a:ea typeface="Arial Tur"/>
                <a:cs typeface="Arial Tur"/>
              </a:defRPr>
            </a:pPr>
            <a:r>
              <a:rPr lang="tr-TR"/>
              <a:t>DENİZLERE GÖRE ALINAN NUMUNE SAYILARI</a:t>
            </a:r>
          </a:p>
        </c:rich>
      </c:tx>
      <c:layout>
        <c:manualLayout>
          <c:xMode val="edge"/>
          <c:yMode val="edge"/>
          <c:x val="0.1908783783783784"/>
          <c:y val="2.0618556701030931E-2"/>
        </c:manualLayout>
      </c:layout>
      <c:spPr>
        <a:noFill/>
        <a:ln w="25383">
          <a:noFill/>
        </a:ln>
      </c:spPr>
    </c:title>
    <c:plotArea>
      <c:layout>
        <c:manualLayout>
          <c:layoutTarget val="inner"/>
          <c:xMode val="edge"/>
          <c:yMode val="edge"/>
          <c:x val="0.26013513513513387"/>
          <c:y val="0.1649484536082482"/>
          <c:w val="0.46114864864864868"/>
          <c:h val="0.7036082474226828"/>
        </c:manualLayout>
      </c:layout>
      <c:pieChart>
        <c:varyColors val="1"/>
        <c:ser>
          <c:idx val="0"/>
          <c:order val="0"/>
          <c:tx>
            <c:strRef>
              <c:f>'DENİZLERE GÖRE GELEN GEMİ SAYIS'!$A$3:$A$8</c:f>
              <c:strCache>
                <c:ptCount val="1"/>
                <c:pt idx="0">
                  <c:v>GÜNEY PASİFİK ATLAS OKYANUSU HİNT OKYANUSU AKDENİZ  KARADENİZ EGE</c:v>
                </c:pt>
              </c:strCache>
            </c:strRef>
          </c:tx>
          <c:spPr>
            <a:solidFill>
              <a:srgbClr val="9999FF"/>
            </a:solidFill>
            <a:ln w="12692">
              <a:solidFill>
                <a:srgbClr val="000000"/>
              </a:solidFill>
              <a:prstDash val="solid"/>
            </a:ln>
          </c:spPr>
          <c:dPt>
            <c:idx val="1"/>
            <c:spPr>
              <a:solidFill>
                <a:srgbClr val="993366"/>
              </a:solidFill>
              <a:ln w="12692">
                <a:solidFill>
                  <a:srgbClr val="000000"/>
                </a:solidFill>
                <a:prstDash val="solid"/>
              </a:ln>
            </c:spPr>
          </c:dPt>
          <c:dPt>
            <c:idx val="2"/>
            <c:spPr>
              <a:solidFill>
                <a:srgbClr val="FFFFCC"/>
              </a:solidFill>
              <a:ln w="12692">
                <a:solidFill>
                  <a:srgbClr val="000000"/>
                </a:solidFill>
                <a:prstDash val="solid"/>
              </a:ln>
            </c:spPr>
          </c:dPt>
          <c:dPt>
            <c:idx val="3"/>
            <c:spPr>
              <a:solidFill>
                <a:srgbClr val="CCFFFF"/>
              </a:solidFill>
              <a:ln w="12692">
                <a:solidFill>
                  <a:srgbClr val="000000"/>
                </a:solidFill>
                <a:prstDash val="solid"/>
              </a:ln>
            </c:spPr>
          </c:dPt>
          <c:dPt>
            <c:idx val="4"/>
            <c:spPr>
              <a:solidFill>
                <a:srgbClr val="660066"/>
              </a:solidFill>
              <a:ln w="12692">
                <a:solidFill>
                  <a:srgbClr val="000000"/>
                </a:solidFill>
                <a:prstDash val="solid"/>
              </a:ln>
            </c:spPr>
          </c:dPt>
          <c:dPt>
            <c:idx val="5"/>
            <c:spPr>
              <a:solidFill>
                <a:srgbClr val="FF8080"/>
              </a:solidFill>
              <a:ln w="12692">
                <a:solidFill>
                  <a:srgbClr val="000000"/>
                </a:solidFill>
                <a:prstDash val="solid"/>
              </a:ln>
            </c:spPr>
          </c:dPt>
          <c:dLbls>
            <c:spPr>
              <a:noFill/>
              <a:ln w="25383">
                <a:noFill/>
              </a:ln>
            </c:spPr>
            <c:txPr>
              <a:bodyPr/>
              <a:lstStyle/>
              <a:p>
                <a:pPr>
                  <a:defRPr sz="575" b="1" i="0" u="none" strike="noStrike" baseline="0">
                    <a:solidFill>
                      <a:srgbClr val="000000"/>
                    </a:solidFill>
                    <a:latin typeface="Arial Tur"/>
                    <a:ea typeface="Arial Tur"/>
                    <a:cs typeface="Arial Tur"/>
                  </a:defRPr>
                </a:pPr>
                <a:endParaRPr lang="tr-TR"/>
              </a:p>
            </c:txPr>
            <c:showVal val="1"/>
            <c:showCatName val="1"/>
            <c:showLeaderLines val="1"/>
          </c:dLbls>
          <c:cat>
            <c:strRef>
              <c:f>'DENİZLERE GÖRE GELEN GEMİ SAYIS'!$A$3:$A$8</c:f>
              <c:strCache>
                <c:ptCount val="6"/>
                <c:pt idx="0">
                  <c:v>GÜNEY PASİFİK</c:v>
                </c:pt>
                <c:pt idx="1">
                  <c:v>ATLAS OKYANUSU</c:v>
                </c:pt>
                <c:pt idx="2">
                  <c:v>HİNT OKYANUSU</c:v>
                </c:pt>
                <c:pt idx="3">
                  <c:v>AKDENİZ </c:v>
                </c:pt>
                <c:pt idx="4">
                  <c:v>KARADENİZ</c:v>
                </c:pt>
                <c:pt idx="5">
                  <c:v>EGE</c:v>
                </c:pt>
              </c:strCache>
            </c:strRef>
          </c:cat>
          <c:val>
            <c:numRef>
              <c:f>'DENİZLERE GÖRE GELEN GEMİ SAYIS'!$C$3:$C$8</c:f>
              <c:numCache>
                <c:formatCode>General</c:formatCode>
                <c:ptCount val="6"/>
                <c:pt idx="0">
                  <c:v>4</c:v>
                </c:pt>
                <c:pt idx="1">
                  <c:v>14</c:v>
                </c:pt>
                <c:pt idx="2">
                  <c:v>4</c:v>
                </c:pt>
                <c:pt idx="3">
                  <c:v>37</c:v>
                </c:pt>
                <c:pt idx="4">
                  <c:v>20</c:v>
                </c:pt>
                <c:pt idx="5">
                  <c:v>7</c:v>
                </c:pt>
              </c:numCache>
            </c:numRef>
          </c:val>
        </c:ser>
        <c:ser>
          <c:idx val="1"/>
          <c:order val="1"/>
          <c:spPr>
            <a:solidFill>
              <a:srgbClr val="993366"/>
            </a:solidFill>
            <a:ln w="12692">
              <a:solidFill>
                <a:srgbClr val="000000"/>
              </a:solidFill>
              <a:prstDash val="solid"/>
            </a:ln>
          </c:spPr>
          <c:dPt>
            <c:idx val="0"/>
            <c:spPr>
              <a:solidFill>
                <a:srgbClr val="9999FF"/>
              </a:solidFill>
              <a:ln w="12692">
                <a:solidFill>
                  <a:srgbClr val="000000"/>
                </a:solidFill>
                <a:prstDash val="solid"/>
              </a:ln>
            </c:spPr>
          </c:dPt>
          <c:dPt>
            <c:idx val="2"/>
            <c:spPr>
              <a:solidFill>
                <a:srgbClr val="FFFFCC"/>
              </a:solidFill>
              <a:ln w="12692">
                <a:solidFill>
                  <a:srgbClr val="000000"/>
                </a:solidFill>
                <a:prstDash val="solid"/>
              </a:ln>
            </c:spPr>
          </c:dPt>
          <c:dPt>
            <c:idx val="3"/>
            <c:spPr>
              <a:solidFill>
                <a:srgbClr val="CCFFFF"/>
              </a:solidFill>
              <a:ln w="12692">
                <a:solidFill>
                  <a:srgbClr val="000000"/>
                </a:solidFill>
                <a:prstDash val="solid"/>
              </a:ln>
            </c:spPr>
          </c:dPt>
          <c:dPt>
            <c:idx val="4"/>
            <c:spPr>
              <a:solidFill>
                <a:srgbClr val="660066"/>
              </a:solidFill>
              <a:ln w="12692">
                <a:solidFill>
                  <a:srgbClr val="000000"/>
                </a:solidFill>
                <a:prstDash val="solid"/>
              </a:ln>
            </c:spPr>
          </c:dPt>
          <c:dPt>
            <c:idx val="5"/>
            <c:spPr>
              <a:solidFill>
                <a:srgbClr val="FF8080"/>
              </a:solidFill>
              <a:ln w="12692">
                <a:solidFill>
                  <a:srgbClr val="000000"/>
                </a:solidFill>
                <a:prstDash val="solid"/>
              </a:ln>
            </c:spPr>
          </c:dPt>
          <c:dLbls>
            <c:spPr>
              <a:noFill/>
              <a:ln w="25383">
                <a:noFill/>
              </a:ln>
            </c:spPr>
            <c:txPr>
              <a:bodyPr/>
              <a:lstStyle/>
              <a:p>
                <a:pPr>
                  <a:defRPr sz="1199" b="0" i="0" u="none" strike="noStrike" baseline="0">
                    <a:solidFill>
                      <a:srgbClr val="000000"/>
                    </a:solidFill>
                    <a:latin typeface="Arial Tur"/>
                    <a:ea typeface="Arial Tur"/>
                    <a:cs typeface="Arial Tur"/>
                  </a:defRPr>
                </a:pPr>
                <a:endParaRPr lang="tr-TR"/>
              </a:p>
            </c:txPr>
            <c:showVal val="1"/>
            <c:showCatName val="1"/>
            <c:showLeaderLines val="1"/>
          </c:dLbls>
          <c:cat>
            <c:strRef>
              <c:f>'DENİZLERE GÖRE GELEN GEMİ SAYIS'!$A$3:$A$8</c:f>
              <c:strCache>
                <c:ptCount val="6"/>
                <c:pt idx="0">
                  <c:v>GÜNEY PASİFİK</c:v>
                </c:pt>
                <c:pt idx="1">
                  <c:v>ATLAS OKYANUSU</c:v>
                </c:pt>
                <c:pt idx="2">
                  <c:v>HİNT OKYANUSU</c:v>
                </c:pt>
                <c:pt idx="3">
                  <c:v>AKDENİZ </c:v>
                </c:pt>
                <c:pt idx="4">
                  <c:v>KARADENİZ</c:v>
                </c:pt>
                <c:pt idx="5">
                  <c:v>EGE</c:v>
                </c:pt>
              </c:strCache>
            </c:strRef>
          </c:cat>
          <c:val>
            <c:numRef>
              <c:f>'DENİZLERE GÖRE GELEN GEMİ SAYIS'!$C$3:$C$8</c:f>
              <c:numCache>
                <c:formatCode>General</c:formatCode>
                <c:ptCount val="6"/>
                <c:pt idx="0">
                  <c:v>4</c:v>
                </c:pt>
                <c:pt idx="1">
                  <c:v>14</c:v>
                </c:pt>
                <c:pt idx="2">
                  <c:v>4</c:v>
                </c:pt>
                <c:pt idx="3">
                  <c:v>37</c:v>
                </c:pt>
                <c:pt idx="4">
                  <c:v>20</c:v>
                </c:pt>
                <c:pt idx="5">
                  <c:v>7</c:v>
                </c:pt>
              </c:numCache>
            </c:numRef>
          </c:val>
        </c:ser>
        <c:dLbls>
          <c:showVal val="1"/>
          <c:showCatName val="1"/>
        </c:dLbls>
        <c:firstSliceAng val="0"/>
      </c:pieChart>
      <c:spPr>
        <a:noFill/>
        <a:ln w="25383">
          <a:noFill/>
        </a:ln>
      </c:spPr>
    </c:plotArea>
    <c:legend>
      <c:legendPos val="b"/>
      <c:layout>
        <c:manualLayout>
          <c:xMode val="edge"/>
          <c:yMode val="edge"/>
          <c:x val="9.7972972972973235E-2"/>
          <c:y val="0.93556701030927869"/>
          <c:w val="0.8091216216216216"/>
          <c:h val="5.6701030927835384E-2"/>
        </c:manualLayout>
      </c:layout>
      <c:spPr>
        <a:solidFill>
          <a:srgbClr val="FFFFFF"/>
        </a:solidFill>
        <a:ln w="3173">
          <a:solidFill>
            <a:srgbClr val="000000"/>
          </a:solidFill>
          <a:prstDash val="solid"/>
        </a:ln>
      </c:spPr>
      <c:txPr>
        <a:bodyPr/>
        <a:lstStyle/>
        <a:p>
          <a:pPr>
            <a:defRPr sz="755" b="0" i="0" u="none" strike="noStrike" baseline="0">
              <a:solidFill>
                <a:srgbClr val="000000"/>
              </a:solidFill>
              <a:latin typeface="Arial Tur"/>
              <a:ea typeface="Arial Tur"/>
              <a:cs typeface="Arial Tur"/>
            </a:defRPr>
          </a:pPr>
          <a:endParaRPr lang="tr-TR"/>
        </a:p>
      </c:txPr>
    </c:legend>
    <c:plotVisOnly val="1"/>
    <c:dispBlanksAs val="zero"/>
  </c:chart>
  <c:spPr>
    <a:solidFill>
      <a:srgbClr val="FFFFFF"/>
    </a:solidFill>
    <a:ln w="12692">
      <a:solidFill>
        <a:srgbClr val="000000"/>
      </a:solidFill>
      <a:prstDash val="solid"/>
    </a:ln>
    <a:effectLst>
      <a:outerShdw dist="35921" dir="2700000" algn="br">
        <a:srgbClr val="000000"/>
      </a:outerShdw>
    </a:effectLst>
  </c:spPr>
  <c:txPr>
    <a:bodyPr/>
    <a:lstStyle/>
    <a:p>
      <a:pPr>
        <a:defRPr sz="1199" b="0" i="0" u="none" strike="noStrike" baseline="0">
          <a:solidFill>
            <a:srgbClr val="000000"/>
          </a:solidFill>
          <a:latin typeface="Arial Tur"/>
          <a:ea typeface="Arial Tur"/>
          <a:cs typeface="Arial Tu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923A-C261-465A-9C3A-DC0289F7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3507</Words>
  <Characters>19991</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dc:creator>
  <cp:lastModifiedBy>USER</cp:lastModifiedBy>
  <cp:revision>2</cp:revision>
  <dcterms:created xsi:type="dcterms:W3CDTF">2011-04-04T08:08:00Z</dcterms:created>
  <dcterms:modified xsi:type="dcterms:W3CDTF">2011-04-04T08:08:00Z</dcterms:modified>
</cp:coreProperties>
</file>