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7CCB8" w14:textId="3D61345F" w:rsidR="00671120" w:rsidRDefault="000B6FEF" w:rsidP="003532F3">
      <w:pPr>
        <w:pStyle w:val="GvdeMetniGirintisi"/>
        <w:jc w:val="left"/>
        <w:rPr>
          <w:sz w:val="28"/>
          <w:szCs w:val="28"/>
        </w:rPr>
      </w:pPr>
      <w:r w:rsidRPr="00F37735">
        <w:rPr>
          <w:sz w:val="28"/>
          <w:szCs w:val="28"/>
        </w:rPr>
        <w:t>KIYI TESİSLERİMİZ ARASINDA</w:t>
      </w:r>
      <w:r w:rsidR="00671120" w:rsidRPr="00F37735">
        <w:rPr>
          <w:sz w:val="28"/>
          <w:szCs w:val="28"/>
        </w:rPr>
        <w:t xml:space="preserve"> DÜZENLİ SEFER BAŞVURULARI</w:t>
      </w:r>
    </w:p>
    <w:p w14:paraId="6C62EAEE" w14:textId="77777777" w:rsidR="003532F3" w:rsidRDefault="003532F3" w:rsidP="00671120">
      <w:pPr>
        <w:pStyle w:val="GvdeMetniGirintisi"/>
        <w:rPr>
          <w:sz w:val="28"/>
          <w:szCs w:val="28"/>
        </w:rPr>
      </w:pPr>
    </w:p>
    <w:p w14:paraId="51537857" w14:textId="60D23788" w:rsidR="003532F3" w:rsidRPr="006E265C" w:rsidRDefault="003532F3" w:rsidP="003532F3">
      <w:pPr>
        <w:pStyle w:val="GvdeMetniGirintisi"/>
        <w:numPr>
          <w:ilvl w:val="0"/>
          <w:numId w:val="10"/>
        </w:numPr>
        <w:jc w:val="left"/>
        <w:rPr>
          <w:sz w:val="28"/>
          <w:szCs w:val="28"/>
        </w:rPr>
      </w:pPr>
      <w:r w:rsidRPr="006E265C">
        <w:rPr>
          <w:sz w:val="28"/>
          <w:szCs w:val="28"/>
        </w:rPr>
        <w:t>Düzenli Sefer Bilgi Sistemine Erişim Yetkisi Başvurusu</w:t>
      </w:r>
    </w:p>
    <w:tbl>
      <w:tblPr>
        <w:tblpPr w:leftFromText="141" w:rightFromText="141" w:vertAnchor="text" w:horzAnchor="margin" w:tblpXSpec="center" w:tblpY="187"/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8"/>
      </w:tblGrid>
      <w:tr w:rsidR="003532F3" w14:paraId="22DF7692" w14:textId="77777777" w:rsidTr="00927E9B">
        <w:trPr>
          <w:trHeight w:val="3959"/>
        </w:trPr>
        <w:tc>
          <w:tcPr>
            <w:tcW w:w="10018" w:type="dxa"/>
          </w:tcPr>
          <w:p w14:paraId="0A3C8DF5" w14:textId="77777777" w:rsidR="003532F3" w:rsidRDefault="003532F3" w:rsidP="008E568E">
            <w:pPr>
              <w:pStyle w:val="GvdeMetniGirintisi"/>
              <w:ind w:left="0"/>
              <w:jc w:val="lef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ABC2848" wp14:editId="7F623FFF">
                  <wp:simplePos x="0" y="0"/>
                  <wp:positionH relativeFrom="column">
                    <wp:posOffset>-56464</wp:posOffset>
                  </wp:positionH>
                  <wp:positionV relativeFrom="paragraph">
                    <wp:posOffset>197460</wp:posOffset>
                  </wp:positionV>
                  <wp:extent cx="6375495" cy="2567635"/>
                  <wp:effectExtent l="0" t="0" r="6350" b="444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326" b="7114"/>
                          <a:stretch/>
                        </pic:blipFill>
                        <pic:spPr bwMode="auto">
                          <a:xfrm>
                            <a:off x="0" y="0"/>
                            <a:ext cx="6386295" cy="2571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1E9624" w14:textId="77777777" w:rsidR="003532F3" w:rsidRDefault="003532F3" w:rsidP="008E568E">
            <w:pPr>
              <w:pStyle w:val="GvdeMetniGirintisi"/>
              <w:ind w:left="-351"/>
              <w:jc w:val="left"/>
              <w:rPr>
                <w:b w:val="0"/>
                <w:bCs w:val="0"/>
                <w:sz w:val="28"/>
                <w:szCs w:val="28"/>
              </w:rPr>
            </w:pPr>
          </w:p>
          <w:p w14:paraId="4072CE60" w14:textId="77777777" w:rsidR="003532F3" w:rsidRDefault="003532F3" w:rsidP="008E568E">
            <w:pPr>
              <w:pStyle w:val="GvdeMetniGirintisi"/>
              <w:rPr>
                <w:noProof/>
              </w:rPr>
            </w:pPr>
          </w:p>
          <w:p w14:paraId="0F6416EA" w14:textId="77777777" w:rsidR="003532F3" w:rsidRDefault="003532F3" w:rsidP="008E568E">
            <w:pPr>
              <w:pStyle w:val="GvdeMetniGirintisi"/>
              <w:rPr>
                <w:b w:val="0"/>
                <w:bCs w:val="0"/>
                <w:sz w:val="28"/>
                <w:szCs w:val="28"/>
              </w:rPr>
            </w:pPr>
          </w:p>
          <w:p w14:paraId="0DCFC0EA" w14:textId="77777777" w:rsidR="003532F3" w:rsidRDefault="003532F3" w:rsidP="008E568E">
            <w:pPr>
              <w:pStyle w:val="GvdeMetniGirintisi"/>
              <w:rPr>
                <w:b w:val="0"/>
                <w:bCs w:val="0"/>
                <w:sz w:val="28"/>
                <w:szCs w:val="28"/>
              </w:rPr>
            </w:pPr>
          </w:p>
          <w:p w14:paraId="7628836E" w14:textId="77777777" w:rsidR="003532F3" w:rsidRDefault="003532F3" w:rsidP="008E568E">
            <w:pPr>
              <w:pStyle w:val="GvdeMetniGirintisi"/>
              <w:rPr>
                <w:b w:val="0"/>
                <w:bCs w:val="0"/>
                <w:sz w:val="28"/>
                <w:szCs w:val="28"/>
              </w:rPr>
            </w:pPr>
          </w:p>
          <w:p w14:paraId="0B471C88" w14:textId="77777777" w:rsidR="003532F3" w:rsidRDefault="003532F3" w:rsidP="008E568E">
            <w:pPr>
              <w:pStyle w:val="GvdeMetniGirintisi"/>
              <w:ind w:left="-67"/>
              <w:rPr>
                <w:b w:val="0"/>
                <w:bCs w:val="0"/>
                <w:sz w:val="28"/>
                <w:szCs w:val="28"/>
              </w:rPr>
            </w:pPr>
          </w:p>
          <w:p w14:paraId="421E53C4" w14:textId="77777777" w:rsidR="003532F3" w:rsidRDefault="003532F3" w:rsidP="008E568E">
            <w:pPr>
              <w:pStyle w:val="GvdeMetniGirintisi"/>
              <w:rPr>
                <w:b w:val="0"/>
                <w:bCs w:val="0"/>
                <w:sz w:val="28"/>
                <w:szCs w:val="28"/>
              </w:rPr>
            </w:pPr>
          </w:p>
          <w:p w14:paraId="20804F2F" w14:textId="77777777" w:rsidR="003532F3" w:rsidRDefault="003532F3" w:rsidP="008E568E">
            <w:pPr>
              <w:pStyle w:val="GvdeMetniGirintisi"/>
              <w:rPr>
                <w:b w:val="0"/>
                <w:bCs w:val="0"/>
                <w:sz w:val="28"/>
                <w:szCs w:val="28"/>
              </w:rPr>
            </w:pPr>
          </w:p>
          <w:p w14:paraId="756A94C3" w14:textId="77777777" w:rsidR="003532F3" w:rsidRDefault="003532F3" w:rsidP="008E568E">
            <w:pPr>
              <w:pStyle w:val="GvdeMetniGirintisi"/>
              <w:rPr>
                <w:noProof/>
              </w:rPr>
            </w:pPr>
          </w:p>
          <w:p w14:paraId="14DA031D" w14:textId="77777777" w:rsidR="003532F3" w:rsidRDefault="003532F3" w:rsidP="008E568E">
            <w:pPr>
              <w:pStyle w:val="GvdeMetniGirintisi"/>
              <w:rPr>
                <w:b w:val="0"/>
                <w:bCs w:val="0"/>
                <w:sz w:val="28"/>
                <w:szCs w:val="28"/>
              </w:rPr>
            </w:pPr>
          </w:p>
          <w:p w14:paraId="0AB63632" w14:textId="77777777" w:rsidR="003532F3" w:rsidRDefault="003532F3" w:rsidP="008E568E">
            <w:pPr>
              <w:pStyle w:val="GvdeMetniGirintisi"/>
              <w:rPr>
                <w:b w:val="0"/>
                <w:bCs w:val="0"/>
                <w:sz w:val="28"/>
                <w:szCs w:val="28"/>
              </w:rPr>
            </w:pPr>
          </w:p>
          <w:p w14:paraId="0B49DAA8" w14:textId="77777777" w:rsidR="003532F3" w:rsidRDefault="003532F3" w:rsidP="008E568E">
            <w:pPr>
              <w:pStyle w:val="GvdeMetniGirintisi"/>
              <w:rPr>
                <w:b w:val="0"/>
                <w:bCs w:val="0"/>
                <w:sz w:val="28"/>
                <w:szCs w:val="28"/>
              </w:rPr>
            </w:pPr>
          </w:p>
          <w:p w14:paraId="2B56253E" w14:textId="77777777" w:rsidR="003532F3" w:rsidRDefault="003532F3" w:rsidP="008E568E">
            <w:pPr>
              <w:pStyle w:val="GvdeMetniGirintisi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14:paraId="71D4779B" w14:textId="77777777" w:rsidR="003532F3" w:rsidRDefault="003532F3" w:rsidP="003532F3">
      <w:pPr>
        <w:pStyle w:val="GvdeMetniGirintisi"/>
        <w:rPr>
          <w:noProof/>
        </w:rPr>
      </w:pPr>
    </w:p>
    <w:p w14:paraId="7EFD7AD4" w14:textId="77777777" w:rsidR="003532F3" w:rsidRPr="001E3B42" w:rsidRDefault="003532F3" w:rsidP="003532F3">
      <w:pPr>
        <w:pStyle w:val="GvdeMetniGirintisi"/>
        <w:tabs>
          <w:tab w:val="left" w:pos="349"/>
        </w:tabs>
        <w:ind w:left="0" w:right="-567"/>
        <w:jc w:val="both"/>
        <w:rPr>
          <w:b w:val="0"/>
          <w:bCs w:val="0"/>
          <w:sz w:val="28"/>
          <w:szCs w:val="28"/>
        </w:rPr>
      </w:pPr>
    </w:p>
    <w:p w14:paraId="5D5E0B3A" w14:textId="77777777" w:rsidR="003532F3" w:rsidRPr="006E265C" w:rsidRDefault="003532F3" w:rsidP="00927E9B">
      <w:pPr>
        <w:pStyle w:val="GvdeMetniGirintisi"/>
        <w:tabs>
          <w:tab w:val="left" w:pos="349"/>
        </w:tabs>
        <w:ind w:left="0"/>
        <w:jc w:val="both"/>
        <w:rPr>
          <w:b w:val="0"/>
          <w:bCs w:val="0"/>
          <w:sz w:val="28"/>
          <w:szCs w:val="28"/>
        </w:rPr>
      </w:pPr>
    </w:p>
    <w:p w14:paraId="7BE1A5C8" w14:textId="77777777" w:rsidR="003532F3" w:rsidRPr="006E265C" w:rsidRDefault="003532F3" w:rsidP="002C508A">
      <w:pPr>
        <w:pStyle w:val="GvdeMetniGirintisi"/>
        <w:numPr>
          <w:ilvl w:val="0"/>
          <w:numId w:val="2"/>
        </w:numPr>
        <w:tabs>
          <w:tab w:val="left" w:pos="349"/>
        </w:tabs>
        <w:ind w:left="0"/>
        <w:jc w:val="both"/>
        <w:rPr>
          <w:b w:val="0"/>
          <w:bCs w:val="0"/>
          <w:sz w:val="28"/>
          <w:szCs w:val="28"/>
        </w:rPr>
      </w:pPr>
      <w:r w:rsidRPr="006E265C">
        <w:rPr>
          <w:b w:val="0"/>
          <w:i/>
          <w:iCs/>
          <w:sz w:val="28"/>
          <w:szCs w:val="28"/>
        </w:rPr>
        <w:t>Gemilerle Yapılan Düzenli Seferler Hakkında Yönetmelik</w:t>
      </w:r>
      <w:r w:rsidRPr="006E265C">
        <w:rPr>
          <w:b w:val="0"/>
          <w:sz w:val="28"/>
          <w:szCs w:val="28"/>
        </w:rPr>
        <w:t xml:space="preserve"> kapsamında düzenli sefer işlemleri Düzenli Sefer Bilgi Sistemi (DSBS)</w:t>
      </w:r>
      <w:r w:rsidRPr="006E265C">
        <w:rPr>
          <w:bCs w:val="0"/>
          <w:sz w:val="28"/>
          <w:szCs w:val="28"/>
        </w:rPr>
        <w:t xml:space="preserve"> </w:t>
      </w:r>
      <w:r w:rsidRPr="006E265C">
        <w:rPr>
          <w:b w:val="0"/>
          <w:bCs w:val="0"/>
          <w:sz w:val="28"/>
          <w:szCs w:val="28"/>
        </w:rPr>
        <w:t xml:space="preserve">üzerinden online olarak yapılmaktadır. </w:t>
      </w:r>
    </w:p>
    <w:p w14:paraId="1AA1D136" w14:textId="77777777" w:rsidR="003532F3" w:rsidRPr="006E265C" w:rsidRDefault="003532F3" w:rsidP="002C508A">
      <w:pPr>
        <w:pStyle w:val="GvdeMetniGirintisi"/>
        <w:tabs>
          <w:tab w:val="left" w:pos="349"/>
        </w:tabs>
        <w:ind w:left="0"/>
        <w:jc w:val="both"/>
        <w:rPr>
          <w:b w:val="0"/>
          <w:bCs w:val="0"/>
          <w:sz w:val="28"/>
          <w:szCs w:val="28"/>
        </w:rPr>
      </w:pPr>
      <w:r w:rsidRPr="006E265C">
        <w:rPr>
          <w:b w:val="0"/>
          <w:bCs w:val="0"/>
          <w:sz w:val="28"/>
          <w:szCs w:val="28"/>
        </w:rPr>
        <w:t xml:space="preserve">Bahse konu sisteme </w:t>
      </w:r>
      <w:r w:rsidRPr="006E265C">
        <w:rPr>
          <w:bCs w:val="0"/>
          <w:color w:val="FF0000"/>
          <w:sz w:val="28"/>
          <w:szCs w:val="28"/>
          <w:u w:val="single"/>
        </w:rPr>
        <w:t>https://</w:t>
      </w:r>
      <w:hyperlink r:id="rId6" w:history="1">
        <w:r w:rsidRPr="006E265C">
          <w:rPr>
            <w:rStyle w:val="Kpr"/>
            <w:bCs w:val="0"/>
            <w:color w:val="FF0000"/>
            <w:sz w:val="28"/>
            <w:szCs w:val="28"/>
          </w:rPr>
          <w:t>dsbs.uab.gov.tr</w:t>
        </w:r>
      </w:hyperlink>
      <w:r w:rsidRPr="006E265C">
        <w:rPr>
          <w:b w:val="0"/>
          <w:bCs w:val="0"/>
          <w:sz w:val="28"/>
          <w:szCs w:val="28"/>
        </w:rPr>
        <w:t xml:space="preserve"> bağlantı adresinden ulaşılabilir.</w:t>
      </w:r>
    </w:p>
    <w:p w14:paraId="4CE3B94B" w14:textId="77777777" w:rsidR="003532F3" w:rsidRPr="006E265C" w:rsidRDefault="003532F3" w:rsidP="002C508A">
      <w:pPr>
        <w:pStyle w:val="GvdeMetniGirintisi"/>
        <w:ind w:left="0"/>
        <w:jc w:val="both"/>
        <w:rPr>
          <w:b w:val="0"/>
          <w:bCs w:val="0"/>
          <w:sz w:val="28"/>
          <w:szCs w:val="28"/>
        </w:rPr>
      </w:pPr>
    </w:p>
    <w:p w14:paraId="57484052" w14:textId="299095D6" w:rsidR="003532F3" w:rsidRPr="006E265C" w:rsidRDefault="008F43E8" w:rsidP="002C508A">
      <w:pPr>
        <w:pStyle w:val="GvdeMetniGirintisi"/>
        <w:numPr>
          <w:ilvl w:val="0"/>
          <w:numId w:val="2"/>
        </w:numPr>
        <w:ind w:left="0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Yurtiçi </w:t>
      </w:r>
      <w:r w:rsidR="003532F3" w:rsidRPr="006E265C">
        <w:rPr>
          <w:b w:val="0"/>
          <w:sz w:val="28"/>
          <w:szCs w:val="28"/>
        </w:rPr>
        <w:t xml:space="preserve">Düzenli sefer yapan ya da yapacak firmalar, </w:t>
      </w:r>
      <w:proofErr w:type="spellStart"/>
      <w:r w:rsidR="003532F3" w:rsidRPr="006E265C">
        <w:rPr>
          <w:b w:val="0"/>
          <w:sz w:val="28"/>
          <w:szCs w:val="28"/>
        </w:rPr>
        <w:t>DSBS’ye</w:t>
      </w:r>
      <w:proofErr w:type="spellEnd"/>
      <w:r w:rsidR="003532F3" w:rsidRPr="006E265C">
        <w:rPr>
          <w:b w:val="0"/>
          <w:sz w:val="28"/>
          <w:szCs w:val="28"/>
        </w:rPr>
        <w:t xml:space="preserve"> giriş yapmak için bir kereye mahsus olmak üzere; Gemilerle Yapılan Düzenli Seferler Hakkında Yönetmelik</w:t>
      </w:r>
      <w:r w:rsidR="003532F3" w:rsidRPr="006E265C">
        <w:rPr>
          <w:bCs w:val="0"/>
          <w:sz w:val="28"/>
          <w:szCs w:val="28"/>
        </w:rPr>
        <w:t xml:space="preserve"> </w:t>
      </w:r>
      <w:r w:rsidR="003532F3" w:rsidRPr="006E265C">
        <w:rPr>
          <w:b w:val="0"/>
          <w:sz w:val="28"/>
          <w:szCs w:val="28"/>
        </w:rPr>
        <w:t>Ek-2’de bulunan başvuru formu ve formun ekinde talep edilen belge</w:t>
      </w:r>
      <w:r w:rsidR="000F3F6D">
        <w:rPr>
          <w:b w:val="0"/>
          <w:sz w:val="28"/>
          <w:szCs w:val="28"/>
        </w:rPr>
        <w:t xml:space="preserve">leri </w:t>
      </w:r>
      <w:bookmarkStart w:id="0" w:name="_GoBack"/>
      <w:bookmarkEnd w:id="0"/>
      <w:r w:rsidR="003532F3" w:rsidRPr="006E265C">
        <w:rPr>
          <w:b w:val="0"/>
          <w:sz w:val="28"/>
          <w:szCs w:val="28"/>
        </w:rPr>
        <w:t>Ulaştırma ve Altyapı Bakanlığı Denizcilik Genel Müdürlüğüne gönderecektir.</w:t>
      </w:r>
    </w:p>
    <w:p w14:paraId="09D86DF9" w14:textId="77777777" w:rsidR="003532F3" w:rsidRPr="006E265C" w:rsidRDefault="003532F3" w:rsidP="002C508A">
      <w:pPr>
        <w:pStyle w:val="GvdeMetniGirintisi"/>
        <w:ind w:left="0"/>
        <w:jc w:val="both"/>
        <w:rPr>
          <w:b w:val="0"/>
          <w:bCs w:val="0"/>
          <w:sz w:val="28"/>
          <w:szCs w:val="28"/>
        </w:rPr>
      </w:pPr>
    </w:p>
    <w:p w14:paraId="4EFF9750" w14:textId="77777777" w:rsidR="003532F3" w:rsidRPr="006E265C" w:rsidRDefault="003532F3" w:rsidP="002C508A">
      <w:pPr>
        <w:pStyle w:val="GvdeMetniGirintisi"/>
        <w:numPr>
          <w:ilvl w:val="0"/>
          <w:numId w:val="2"/>
        </w:numPr>
        <w:ind w:left="0"/>
        <w:jc w:val="both"/>
        <w:rPr>
          <w:b w:val="0"/>
          <w:bCs w:val="0"/>
          <w:sz w:val="28"/>
          <w:szCs w:val="28"/>
        </w:rPr>
      </w:pPr>
      <w:proofErr w:type="spellStart"/>
      <w:r w:rsidRPr="006E265C">
        <w:rPr>
          <w:b w:val="0"/>
          <w:bCs w:val="0"/>
          <w:sz w:val="28"/>
          <w:szCs w:val="28"/>
        </w:rPr>
        <w:t>DSBS’ye</w:t>
      </w:r>
      <w:proofErr w:type="spellEnd"/>
      <w:r w:rsidRPr="006E265C">
        <w:rPr>
          <w:b w:val="0"/>
          <w:bCs w:val="0"/>
          <w:sz w:val="28"/>
          <w:szCs w:val="28"/>
        </w:rPr>
        <w:t xml:space="preserve"> giriş yetkisi verilen kişiler sisteme e-Devlet üzerinden giriş yapabilecektir.</w:t>
      </w:r>
    </w:p>
    <w:p w14:paraId="3E5CB832" w14:textId="77777777" w:rsidR="003532F3" w:rsidRPr="006E265C" w:rsidRDefault="003532F3" w:rsidP="002C508A">
      <w:pPr>
        <w:pStyle w:val="GvdeMetniGirintisi"/>
        <w:ind w:left="0"/>
        <w:jc w:val="both"/>
        <w:rPr>
          <w:b w:val="0"/>
          <w:bCs w:val="0"/>
          <w:sz w:val="28"/>
          <w:szCs w:val="28"/>
        </w:rPr>
      </w:pPr>
    </w:p>
    <w:p w14:paraId="061331BB" w14:textId="77777777" w:rsidR="003532F3" w:rsidRPr="006E265C" w:rsidRDefault="003532F3" w:rsidP="002C508A">
      <w:pPr>
        <w:pStyle w:val="GvdeMetniGirintisi"/>
        <w:numPr>
          <w:ilvl w:val="0"/>
          <w:numId w:val="2"/>
        </w:numPr>
        <w:ind w:left="0"/>
        <w:jc w:val="both"/>
        <w:rPr>
          <w:b w:val="0"/>
          <w:sz w:val="28"/>
          <w:szCs w:val="28"/>
        </w:rPr>
      </w:pPr>
      <w:r w:rsidRPr="006E265C">
        <w:rPr>
          <w:b w:val="0"/>
          <w:sz w:val="28"/>
          <w:szCs w:val="28"/>
        </w:rPr>
        <w:t>Başvuru sonrasında</w:t>
      </w:r>
      <w:r w:rsidRPr="006E265C">
        <w:rPr>
          <w:sz w:val="28"/>
          <w:szCs w:val="28"/>
        </w:rPr>
        <w:t xml:space="preserve"> </w:t>
      </w:r>
      <w:r w:rsidRPr="006E265C">
        <w:rPr>
          <w:b w:val="0"/>
          <w:sz w:val="28"/>
          <w:szCs w:val="28"/>
        </w:rPr>
        <w:t xml:space="preserve">firma iletişim bilgilerinin değişmesi durumunda değişen bilgiler </w:t>
      </w:r>
      <w:proofErr w:type="spellStart"/>
      <w:r w:rsidRPr="006E265C">
        <w:rPr>
          <w:b w:val="0"/>
          <w:sz w:val="28"/>
          <w:szCs w:val="28"/>
        </w:rPr>
        <w:t>DSBS’de</w:t>
      </w:r>
      <w:proofErr w:type="spellEnd"/>
      <w:r w:rsidRPr="006E265C">
        <w:rPr>
          <w:b w:val="0"/>
          <w:sz w:val="28"/>
          <w:szCs w:val="28"/>
        </w:rPr>
        <w:t xml:space="preserve"> firma/tüm firmalar sayfasında güncellenmelidir.</w:t>
      </w:r>
    </w:p>
    <w:p w14:paraId="29678510" w14:textId="77777777" w:rsidR="003532F3" w:rsidRPr="002C508A" w:rsidRDefault="003532F3" w:rsidP="002C508A">
      <w:pPr>
        <w:pStyle w:val="ListeParagraf"/>
        <w:jc w:val="both"/>
        <w:rPr>
          <w:b/>
          <w:sz w:val="20"/>
          <w:szCs w:val="28"/>
        </w:rPr>
      </w:pPr>
    </w:p>
    <w:p w14:paraId="03687E26" w14:textId="2072AC5E" w:rsidR="003532F3" w:rsidRPr="006E265C" w:rsidRDefault="003532F3" w:rsidP="002C508A">
      <w:pPr>
        <w:pStyle w:val="GvdeMetniGirintisi"/>
        <w:numPr>
          <w:ilvl w:val="0"/>
          <w:numId w:val="2"/>
        </w:numPr>
        <w:ind w:left="0"/>
        <w:jc w:val="both"/>
        <w:rPr>
          <w:b w:val="0"/>
          <w:sz w:val="28"/>
          <w:szCs w:val="28"/>
        </w:rPr>
      </w:pPr>
      <w:proofErr w:type="spellStart"/>
      <w:r w:rsidRPr="006E265C">
        <w:rPr>
          <w:b w:val="0"/>
          <w:sz w:val="28"/>
          <w:szCs w:val="28"/>
        </w:rPr>
        <w:t>DSB</w:t>
      </w:r>
      <w:r w:rsidR="00D63DBC">
        <w:rPr>
          <w:b w:val="0"/>
          <w:sz w:val="28"/>
          <w:szCs w:val="28"/>
        </w:rPr>
        <w:t>S</w:t>
      </w:r>
      <w:r w:rsidRPr="006E265C">
        <w:rPr>
          <w:b w:val="0"/>
          <w:sz w:val="28"/>
          <w:szCs w:val="28"/>
        </w:rPr>
        <w:t>’de</w:t>
      </w:r>
      <w:proofErr w:type="spellEnd"/>
      <w:r w:rsidRPr="006E265C">
        <w:rPr>
          <w:b w:val="0"/>
          <w:sz w:val="28"/>
          <w:szCs w:val="28"/>
        </w:rPr>
        <w:t xml:space="preserve"> yetkilendirilen işletme yetkilisinin ve çalışanların değişmesi durumunda İdareye bilgi verilecektir.</w:t>
      </w:r>
    </w:p>
    <w:p w14:paraId="744F31FA" w14:textId="77777777" w:rsidR="003532F3" w:rsidRPr="00F37735" w:rsidRDefault="003532F3" w:rsidP="00927E9B">
      <w:pPr>
        <w:pStyle w:val="GvdeMetniGirintisi"/>
        <w:ind w:right="-283"/>
        <w:rPr>
          <w:sz w:val="28"/>
          <w:szCs w:val="28"/>
        </w:rPr>
      </w:pPr>
    </w:p>
    <w:p w14:paraId="0349176A" w14:textId="0D309884" w:rsidR="001E3B42" w:rsidRDefault="001E3B42" w:rsidP="00975BBE">
      <w:pPr>
        <w:pStyle w:val="GvdeMetniGirintisi"/>
        <w:rPr>
          <w:b w:val="0"/>
          <w:bCs w:val="0"/>
          <w:sz w:val="28"/>
          <w:szCs w:val="28"/>
        </w:rPr>
      </w:pPr>
    </w:p>
    <w:p w14:paraId="05DD0CEF" w14:textId="23E06C64" w:rsidR="00671120" w:rsidRDefault="00671120" w:rsidP="00975BBE">
      <w:pPr>
        <w:pStyle w:val="GvdeMetniGirintisi"/>
      </w:pPr>
    </w:p>
    <w:p w14:paraId="662D83ED" w14:textId="4B87533C" w:rsidR="001E3B42" w:rsidRDefault="001E3B42" w:rsidP="00975BBE">
      <w:pPr>
        <w:pStyle w:val="GvdeMetniGirintisi"/>
        <w:rPr>
          <w:b w:val="0"/>
          <w:bCs w:val="0"/>
          <w:sz w:val="28"/>
          <w:szCs w:val="28"/>
        </w:rPr>
      </w:pPr>
    </w:p>
    <w:p w14:paraId="3CF76AD9" w14:textId="0C45EBFE" w:rsidR="001E3B42" w:rsidRDefault="00671120" w:rsidP="00975BBE">
      <w:pPr>
        <w:pStyle w:val="GvdeMetniGirintisi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</w:p>
    <w:p w14:paraId="3F7C03CA" w14:textId="3D358479" w:rsidR="001E3B42" w:rsidRDefault="001E3B42" w:rsidP="00975BBE">
      <w:pPr>
        <w:pStyle w:val="GvdeMetniGirintisi"/>
        <w:rPr>
          <w:b w:val="0"/>
          <w:bCs w:val="0"/>
          <w:sz w:val="28"/>
          <w:szCs w:val="28"/>
        </w:rPr>
      </w:pPr>
    </w:p>
    <w:p w14:paraId="0FAAFCF1" w14:textId="77777777" w:rsidR="002C508A" w:rsidRDefault="002C508A" w:rsidP="002C508A">
      <w:pPr>
        <w:pStyle w:val="GvdeMetniGirintisi"/>
        <w:ind w:left="0"/>
        <w:jc w:val="left"/>
        <w:rPr>
          <w:b w:val="0"/>
          <w:bCs w:val="0"/>
          <w:sz w:val="28"/>
          <w:szCs w:val="28"/>
        </w:rPr>
      </w:pPr>
    </w:p>
    <w:p w14:paraId="682A61F9" w14:textId="2E73C37D" w:rsidR="00671120" w:rsidRDefault="002C508A" w:rsidP="002C508A">
      <w:pPr>
        <w:pStyle w:val="GvdeMetniGirintisi"/>
        <w:ind w:left="0"/>
        <w:jc w:val="left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lastRenderedPageBreak/>
        <w:t xml:space="preserve">B- </w:t>
      </w:r>
      <w:r w:rsidR="003532F3" w:rsidRPr="00F37735">
        <w:rPr>
          <w:sz w:val="28"/>
          <w:szCs w:val="28"/>
        </w:rPr>
        <w:t xml:space="preserve">Kıyı Tesislerimiz Arasında Düzenli Sefer </w:t>
      </w:r>
      <w:r w:rsidR="003532F3">
        <w:rPr>
          <w:sz w:val="28"/>
          <w:szCs w:val="28"/>
        </w:rPr>
        <w:t xml:space="preserve">İzin </w:t>
      </w:r>
      <w:r w:rsidR="003532F3" w:rsidRPr="00F37735">
        <w:rPr>
          <w:sz w:val="28"/>
          <w:szCs w:val="28"/>
        </w:rPr>
        <w:t>Başvuruları</w:t>
      </w:r>
    </w:p>
    <w:p w14:paraId="3CFD7D7A" w14:textId="77777777" w:rsidR="00671120" w:rsidRDefault="00671120" w:rsidP="00671120">
      <w:pPr>
        <w:pStyle w:val="GvdeMetniGirintisi"/>
        <w:rPr>
          <w:noProof/>
        </w:rPr>
      </w:pPr>
    </w:p>
    <w:p w14:paraId="63C37A00" w14:textId="77777777" w:rsidR="00671120" w:rsidRDefault="00671120" w:rsidP="00671120">
      <w:pPr>
        <w:pStyle w:val="GvdeMetniGirintisi"/>
        <w:rPr>
          <w:b w:val="0"/>
          <w:bCs w:val="0"/>
          <w:sz w:val="28"/>
          <w:szCs w:val="28"/>
        </w:rPr>
      </w:pPr>
    </w:p>
    <w:p w14:paraId="543BFA42" w14:textId="77777777" w:rsidR="008D4398" w:rsidRPr="002E267B" w:rsidRDefault="00575033" w:rsidP="008D4398">
      <w:pPr>
        <w:pStyle w:val="GvdeMetniGirintisi"/>
        <w:numPr>
          <w:ilvl w:val="0"/>
          <w:numId w:val="5"/>
        </w:numPr>
        <w:ind w:left="-284"/>
        <w:jc w:val="both"/>
        <w:rPr>
          <w:b w:val="0"/>
          <w:sz w:val="28"/>
          <w:szCs w:val="28"/>
        </w:rPr>
      </w:pPr>
      <w:r w:rsidRPr="002E267B">
        <w:rPr>
          <w:b w:val="0"/>
          <w:sz w:val="28"/>
          <w:szCs w:val="28"/>
        </w:rPr>
        <w:t xml:space="preserve">Düzenli seferlere ilişkin işlemler güncel belgelerle birlikte </w:t>
      </w:r>
      <w:r w:rsidR="00394C5F" w:rsidRPr="002E267B">
        <w:rPr>
          <w:b w:val="0"/>
          <w:sz w:val="28"/>
          <w:szCs w:val="28"/>
        </w:rPr>
        <w:t xml:space="preserve">DSBS üzerinden </w:t>
      </w:r>
      <w:r w:rsidRPr="002E267B">
        <w:rPr>
          <w:b w:val="0"/>
          <w:sz w:val="28"/>
          <w:szCs w:val="28"/>
        </w:rPr>
        <w:t>yapılmaktadır. Diğer usullerle yapılan başvurular kabul edil</w:t>
      </w:r>
      <w:r w:rsidR="00394C5F" w:rsidRPr="002E267B">
        <w:rPr>
          <w:b w:val="0"/>
          <w:sz w:val="28"/>
          <w:szCs w:val="28"/>
        </w:rPr>
        <w:t>meyecektir.</w:t>
      </w:r>
      <w:r w:rsidR="008D4398">
        <w:rPr>
          <w:b w:val="0"/>
          <w:sz w:val="28"/>
          <w:szCs w:val="28"/>
        </w:rPr>
        <w:t xml:space="preserve"> </w:t>
      </w:r>
      <w:r w:rsidR="008D4398" w:rsidRPr="00F83C11">
        <w:rPr>
          <w:b w:val="0"/>
          <w:sz w:val="28"/>
          <w:szCs w:val="28"/>
        </w:rPr>
        <w:t xml:space="preserve">Bahse konu sisteme </w:t>
      </w:r>
      <w:r w:rsidR="008D4398">
        <w:rPr>
          <w:b w:val="0"/>
          <w:sz w:val="28"/>
          <w:szCs w:val="28"/>
        </w:rPr>
        <w:t>yetkilendirilmiş işletmecinin</w:t>
      </w:r>
      <w:r w:rsidR="008D4398" w:rsidRPr="00F83C11">
        <w:rPr>
          <w:b w:val="0"/>
          <w:sz w:val="28"/>
          <w:szCs w:val="28"/>
        </w:rPr>
        <w:t xml:space="preserve"> temsilcisi tarafından </w:t>
      </w:r>
      <w:r w:rsidR="008D4398" w:rsidRPr="00F83C11">
        <w:rPr>
          <w:bCs w:val="0"/>
          <w:sz w:val="28"/>
          <w:szCs w:val="28"/>
        </w:rPr>
        <w:t>https://dsbs.uab.gov.tr</w:t>
      </w:r>
      <w:r w:rsidR="008D4398" w:rsidRPr="00F83C11">
        <w:rPr>
          <w:b w:val="0"/>
          <w:sz w:val="28"/>
          <w:szCs w:val="28"/>
        </w:rPr>
        <w:t xml:space="preserve"> internet adresinden e-Devlet vasıtasıyla ulaşılacaktır.</w:t>
      </w:r>
    </w:p>
    <w:p w14:paraId="652E78DD" w14:textId="77777777" w:rsidR="00575033" w:rsidRPr="002E267B" w:rsidRDefault="00575033" w:rsidP="001414B1">
      <w:pPr>
        <w:pStyle w:val="GvdeMetniGirintisi"/>
        <w:ind w:left="-284"/>
        <w:jc w:val="both"/>
        <w:rPr>
          <w:b w:val="0"/>
          <w:sz w:val="28"/>
          <w:szCs w:val="28"/>
        </w:rPr>
      </w:pPr>
    </w:p>
    <w:p w14:paraId="4E749DDB" w14:textId="446D3BB4" w:rsidR="00575033" w:rsidRPr="002E267B" w:rsidRDefault="00B6083E" w:rsidP="001414B1">
      <w:pPr>
        <w:pStyle w:val="GvdeMetniGirintisi"/>
        <w:numPr>
          <w:ilvl w:val="0"/>
          <w:numId w:val="5"/>
        </w:numPr>
        <w:ind w:left="-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İşletici</w:t>
      </w:r>
      <w:r w:rsidR="00575033" w:rsidRPr="002E267B">
        <w:rPr>
          <w:b w:val="0"/>
          <w:sz w:val="28"/>
          <w:szCs w:val="28"/>
        </w:rPr>
        <w:t xml:space="preserve"> tarafından </w:t>
      </w:r>
      <w:proofErr w:type="spellStart"/>
      <w:r w:rsidR="00575033" w:rsidRPr="002E267B">
        <w:rPr>
          <w:b w:val="0"/>
          <w:sz w:val="28"/>
          <w:szCs w:val="28"/>
        </w:rPr>
        <w:t>DSBS’ye</w:t>
      </w:r>
      <w:proofErr w:type="spellEnd"/>
      <w:r w:rsidR="00575033" w:rsidRPr="002E267B">
        <w:rPr>
          <w:b w:val="0"/>
          <w:sz w:val="28"/>
          <w:szCs w:val="28"/>
        </w:rPr>
        <w:t xml:space="preserve"> yüklenecek belgeler şunlardır:</w:t>
      </w:r>
    </w:p>
    <w:p w14:paraId="6AD8C315" w14:textId="77777777" w:rsidR="00575033" w:rsidRPr="002E267B" w:rsidRDefault="00575033" w:rsidP="00D2645C">
      <w:pPr>
        <w:pStyle w:val="GvdeMetniGirintisi"/>
        <w:numPr>
          <w:ilvl w:val="0"/>
          <w:numId w:val="9"/>
        </w:numPr>
        <w:ind w:left="284"/>
        <w:jc w:val="both"/>
        <w:rPr>
          <w:b w:val="0"/>
          <w:sz w:val="28"/>
          <w:szCs w:val="28"/>
        </w:rPr>
      </w:pPr>
      <w:r w:rsidRPr="002E267B">
        <w:rPr>
          <w:b w:val="0"/>
          <w:sz w:val="28"/>
          <w:szCs w:val="28"/>
        </w:rPr>
        <w:t xml:space="preserve">Sigorta poliçesi </w:t>
      </w:r>
      <w:r w:rsidRPr="002E267B">
        <w:rPr>
          <w:b w:val="0"/>
          <w:sz w:val="28"/>
          <w:szCs w:val="28"/>
        </w:rPr>
        <w:tab/>
      </w:r>
    </w:p>
    <w:p w14:paraId="18C0E562" w14:textId="08CF4A3D" w:rsidR="00575033" w:rsidRPr="002E267B" w:rsidRDefault="00575033" w:rsidP="00D2645C">
      <w:pPr>
        <w:pStyle w:val="GvdeMetniGirintisi"/>
        <w:numPr>
          <w:ilvl w:val="0"/>
          <w:numId w:val="9"/>
        </w:numPr>
        <w:ind w:left="284"/>
        <w:jc w:val="both"/>
        <w:rPr>
          <w:b w:val="0"/>
          <w:sz w:val="28"/>
          <w:szCs w:val="28"/>
        </w:rPr>
      </w:pPr>
      <w:r w:rsidRPr="002E267B">
        <w:rPr>
          <w:b w:val="0"/>
          <w:sz w:val="28"/>
          <w:szCs w:val="28"/>
        </w:rPr>
        <w:t xml:space="preserve">Sigorta poliçesini düzenleyen firma tarafından verilen sigorta taahhütnamesi </w:t>
      </w:r>
    </w:p>
    <w:p w14:paraId="3B2C91AE" w14:textId="77777777" w:rsidR="00575033" w:rsidRPr="002E267B" w:rsidRDefault="00575033" w:rsidP="00D2645C">
      <w:pPr>
        <w:pStyle w:val="GvdeMetniGirintisi"/>
        <w:numPr>
          <w:ilvl w:val="0"/>
          <w:numId w:val="9"/>
        </w:numPr>
        <w:ind w:left="284"/>
        <w:jc w:val="both"/>
        <w:rPr>
          <w:b w:val="0"/>
          <w:sz w:val="28"/>
          <w:szCs w:val="28"/>
        </w:rPr>
      </w:pPr>
      <w:r w:rsidRPr="002E267B">
        <w:rPr>
          <w:b w:val="0"/>
          <w:sz w:val="28"/>
          <w:szCs w:val="28"/>
        </w:rPr>
        <w:t>Gemi kiralık ise kira sözleşmesi veya yetkilendirme yazısı</w:t>
      </w:r>
    </w:p>
    <w:p w14:paraId="37DD9914" w14:textId="77777777" w:rsidR="00575033" w:rsidRPr="002E267B" w:rsidRDefault="00575033" w:rsidP="00D2645C">
      <w:pPr>
        <w:pStyle w:val="GvdeMetniGirintisi"/>
        <w:numPr>
          <w:ilvl w:val="0"/>
          <w:numId w:val="9"/>
        </w:numPr>
        <w:ind w:left="284"/>
        <w:jc w:val="both"/>
        <w:rPr>
          <w:b w:val="0"/>
          <w:sz w:val="28"/>
          <w:szCs w:val="28"/>
        </w:rPr>
      </w:pPr>
      <w:r w:rsidRPr="002E267B">
        <w:rPr>
          <w:b w:val="0"/>
          <w:sz w:val="28"/>
          <w:szCs w:val="28"/>
        </w:rPr>
        <w:t>Liman/İskelenin; kıyı tesisi işletme izni/kıyı tesisi geçici işletme izni/kıyı tesisi faaliyet      izni/ kıyı tesisi kullanım izni (Bu izinlerden birinin ibrazı yeterlidir.)</w:t>
      </w:r>
    </w:p>
    <w:p w14:paraId="4B465813" w14:textId="0DC3D265" w:rsidR="00575033" w:rsidRPr="002E267B" w:rsidRDefault="00575033" w:rsidP="00D2645C">
      <w:pPr>
        <w:pStyle w:val="GvdeMetniGirintisi"/>
        <w:numPr>
          <w:ilvl w:val="0"/>
          <w:numId w:val="9"/>
        </w:numPr>
        <w:ind w:left="284"/>
        <w:jc w:val="both"/>
        <w:rPr>
          <w:b w:val="0"/>
          <w:sz w:val="28"/>
          <w:szCs w:val="28"/>
        </w:rPr>
      </w:pPr>
      <w:r w:rsidRPr="002E267B">
        <w:rPr>
          <w:b w:val="0"/>
          <w:sz w:val="28"/>
          <w:szCs w:val="28"/>
        </w:rPr>
        <w:t xml:space="preserve">Kıyı tesisi işleticisi görüş yazısı </w:t>
      </w:r>
    </w:p>
    <w:p w14:paraId="64ADB980" w14:textId="77777777" w:rsidR="00575033" w:rsidRPr="002E267B" w:rsidRDefault="00575033" w:rsidP="00D2645C">
      <w:pPr>
        <w:pStyle w:val="GvdeMetniGirintisi"/>
        <w:numPr>
          <w:ilvl w:val="0"/>
          <w:numId w:val="9"/>
        </w:numPr>
        <w:ind w:left="284"/>
        <w:jc w:val="both"/>
        <w:rPr>
          <w:b w:val="0"/>
          <w:sz w:val="28"/>
          <w:szCs w:val="28"/>
        </w:rPr>
      </w:pPr>
      <w:r w:rsidRPr="002E267B">
        <w:rPr>
          <w:b w:val="0"/>
          <w:sz w:val="28"/>
          <w:szCs w:val="28"/>
        </w:rPr>
        <w:t>Büyükşehir Belediyelerinden alınan UKOME kararı veya Uygunluk görüş yazısı veya ruhsat belgesi (Aynı belediye sınırları içinde olan hatta yolcu ve/veya araç taşımacılığı yapacak gemiler için)</w:t>
      </w:r>
    </w:p>
    <w:p w14:paraId="77B25337" w14:textId="5E0EAD0A" w:rsidR="00575033" w:rsidRDefault="00575033" w:rsidP="00D2645C">
      <w:pPr>
        <w:pStyle w:val="GvdeMetniGirintisi"/>
        <w:numPr>
          <w:ilvl w:val="0"/>
          <w:numId w:val="9"/>
        </w:numPr>
        <w:ind w:left="284"/>
        <w:jc w:val="both"/>
        <w:rPr>
          <w:b w:val="0"/>
          <w:sz w:val="28"/>
          <w:szCs w:val="28"/>
        </w:rPr>
      </w:pPr>
      <w:r w:rsidRPr="002E267B">
        <w:rPr>
          <w:b w:val="0"/>
          <w:sz w:val="28"/>
          <w:szCs w:val="28"/>
        </w:rPr>
        <w:t>Sefer planı</w:t>
      </w:r>
    </w:p>
    <w:p w14:paraId="73E29630" w14:textId="50DD7CF8" w:rsidR="003132D4" w:rsidRDefault="00807B62" w:rsidP="000F3F6D">
      <w:pPr>
        <w:pStyle w:val="GvdeMetniGirintisi"/>
        <w:numPr>
          <w:ilvl w:val="0"/>
          <w:numId w:val="9"/>
        </w:numPr>
        <w:ind w:left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İlk </w:t>
      </w:r>
      <w:r w:rsidR="008D2271">
        <w:rPr>
          <w:b w:val="0"/>
          <w:sz w:val="28"/>
          <w:szCs w:val="28"/>
        </w:rPr>
        <w:t>defa hat izni talebinde bulunan y</w:t>
      </w:r>
      <w:r w:rsidR="00D76897" w:rsidRPr="008F43E8">
        <w:rPr>
          <w:b w:val="0"/>
          <w:sz w:val="28"/>
          <w:szCs w:val="28"/>
        </w:rPr>
        <w:t>irmi beş</w:t>
      </w:r>
      <w:r w:rsidR="008D2271">
        <w:rPr>
          <w:b w:val="0"/>
          <w:sz w:val="28"/>
          <w:szCs w:val="28"/>
        </w:rPr>
        <w:t xml:space="preserve"> (25)</w:t>
      </w:r>
      <w:r w:rsidR="00D76897" w:rsidRPr="008F43E8">
        <w:rPr>
          <w:b w:val="0"/>
          <w:sz w:val="28"/>
          <w:szCs w:val="28"/>
        </w:rPr>
        <w:t xml:space="preserve"> yaşından büyük </w:t>
      </w:r>
      <w:proofErr w:type="spellStart"/>
      <w:r w:rsidR="00D76897" w:rsidRPr="008F43E8">
        <w:rPr>
          <w:b w:val="0"/>
          <w:sz w:val="28"/>
          <w:szCs w:val="28"/>
        </w:rPr>
        <w:t>klassız</w:t>
      </w:r>
      <w:proofErr w:type="spellEnd"/>
      <w:r w:rsidR="00D76897" w:rsidRPr="008F43E8">
        <w:rPr>
          <w:b w:val="0"/>
          <w:sz w:val="28"/>
          <w:szCs w:val="28"/>
        </w:rPr>
        <w:t xml:space="preserve"> gemiler için </w:t>
      </w:r>
      <w:r w:rsidR="008D2271" w:rsidRPr="008F43E8">
        <w:rPr>
          <w:b w:val="0"/>
          <w:sz w:val="28"/>
          <w:szCs w:val="28"/>
        </w:rPr>
        <w:t>Durum Değerlendirme Denetimi</w:t>
      </w:r>
      <w:r w:rsidR="008D2271">
        <w:rPr>
          <w:b w:val="0"/>
          <w:sz w:val="28"/>
          <w:szCs w:val="28"/>
        </w:rPr>
        <w:t xml:space="preserve"> (DDD)</w:t>
      </w:r>
      <w:r w:rsidR="008D2271" w:rsidRPr="008F43E8">
        <w:rPr>
          <w:b w:val="0"/>
          <w:sz w:val="28"/>
          <w:szCs w:val="28"/>
        </w:rPr>
        <w:t xml:space="preserve"> </w:t>
      </w:r>
      <w:r w:rsidR="00D76897" w:rsidRPr="008F43E8">
        <w:rPr>
          <w:b w:val="0"/>
          <w:sz w:val="28"/>
          <w:szCs w:val="28"/>
        </w:rPr>
        <w:t>raporu.</w:t>
      </w:r>
    </w:p>
    <w:p w14:paraId="5C1024B0" w14:textId="32EFDCDD" w:rsidR="008D2271" w:rsidRDefault="008D2271" w:rsidP="000F3F6D">
      <w:pPr>
        <w:pStyle w:val="GvdeMetniGirintisi"/>
        <w:numPr>
          <w:ilvl w:val="0"/>
          <w:numId w:val="9"/>
        </w:numPr>
        <w:ind w:left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Hat izni bulunan </w:t>
      </w:r>
      <w:r>
        <w:rPr>
          <w:b w:val="0"/>
          <w:sz w:val="28"/>
          <w:szCs w:val="28"/>
        </w:rPr>
        <w:t>y</w:t>
      </w:r>
      <w:r w:rsidRPr="008F43E8">
        <w:rPr>
          <w:b w:val="0"/>
          <w:sz w:val="28"/>
          <w:szCs w:val="28"/>
        </w:rPr>
        <w:t>irmi beş</w:t>
      </w:r>
      <w:r>
        <w:rPr>
          <w:b w:val="0"/>
          <w:sz w:val="28"/>
          <w:szCs w:val="28"/>
        </w:rPr>
        <w:t xml:space="preserve"> (25)</w:t>
      </w:r>
      <w:r w:rsidRPr="008F43E8">
        <w:rPr>
          <w:b w:val="0"/>
          <w:sz w:val="28"/>
          <w:szCs w:val="28"/>
        </w:rPr>
        <w:t xml:space="preserve"> yaşından büyük </w:t>
      </w:r>
      <w:proofErr w:type="spellStart"/>
      <w:r w:rsidRPr="008F43E8">
        <w:rPr>
          <w:b w:val="0"/>
          <w:sz w:val="28"/>
          <w:szCs w:val="28"/>
        </w:rPr>
        <w:t>klassız</w:t>
      </w:r>
      <w:proofErr w:type="spellEnd"/>
      <w:r w:rsidRPr="008F43E8">
        <w:rPr>
          <w:b w:val="0"/>
          <w:sz w:val="28"/>
          <w:szCs w:val="28"/>
        </w:rPr>
        <w:t xml:space="preserve"> gemiler için</w:t>
      </w:r>
      <w:r>
        <w:rPr>
          <w:b w:val="0"/>
          <w:sz w:val="28"/>
          <w:szCs w:val="28"/>
        </w:rPr>
        <w:t xml:space="preserve"> ilk kara </w:t>
      </w:r>
      <w:proofErr w:type="spellStart"/>
      <w:r>
        <w:rPr>
          <w:b w:val="0"/>
          <w:sz w:val="28"/>
          <w:szCs w:val="28"/>
        </w:rPr>
        <w:t>sörveyinde</w:t>
      </w:r>
      <w:proofErr w:type="spellEnd"/>
      <w:r>
        <w:rPr>
          <w:b w:val="0"/>
          <w:sz w:val="28"/>
          <w:szCs w:val="28"/>
        </w:rPr>
        <w:t xml:space="preserve"> yapılan </w:t>
      </w:r>
      <w:r w:rsidRPr="008F43E8">
        <w:rPr>
          <w:b w:val="0"/>
          <w:sz w:val="28"/>
          <w:szCs w:val="28"/>
        </w:rPr>
        <w:t>Durum Değerlendirme Denetimi</w:t>
      </w:r>
      <w:r>
        <w:rPr>
          <w:b w:val="0"/>
          <w:sz w:val="28"/>
          <w:szCs w:val="28"/>
        </w:rPr>
        <w:t xml:space="preserve"> (DDD)</w:t>
      </w:r>
      <w:r w:rsidRPr="008F43E8">
        <w:rPr>
          <w:b w:val="0"/>
          <w:sz w:val="28"/>
          <w:szCs w:val="28"/>
        </w:rPr>
        <w:t xml:space="preserve"> raporu.</w:t>
      </w:r>
    </w:p>
    <w:p w14:paraId="21537192" w14:textId="77777777" w:rsidR="008F43E8" w:rsidRPr="008F43E8" w:rsidRDefault="008F43E8" w:rsidP="008F43E8">
      <w:pPr>
        <w:pStyle w:val="GvdeMetniGirintisi"/>
        <w:ind w:left="-284"/>
        <w:jc w:val="both"/>
        <w:rPr>
          <w:b w:val="0"/>
          <w:sz w:val="28"/>
          <w:szCs w:val="28"/>
        </w:rPr>
      </w:pPr>
    </w:p>
    <w:p w14:paraId="2749B968" w14:textId="54164CB6" w:rsidR="00575033" w:rsidRPr="002E267B" w:rsidRDefault="00575033" w:rsidP="001414B1">
      <w:pPr>
        <w:pStyle w:val="GvdeMetniGirintisi"/>
        <w:ind w:left="-284"/>
        <w:jc w:val="both"/>
        <w:rPr>
          <w:b w:val="0"/>
          <w:sz w:val="28"/>
          <w:szCs w:val="28"/>
        </w:rPr>
      </w:pPr>
      <w:r w:rsidRPr="002E267B">
        <w:rPr>
          <w:b w:val="0"/>
          <w:sz w:val="28"/>
          <w:szCs w:val="28"/>
        </w:rPr>
        <w:t>Firmalar, süresi bitecek izinlerini yenilemek istemeleri halinde iznin bitmesine 30</w:t>
      </w:r>
      <w:r w:rsidR="00476C81" w:rsidRPr="002E267B">
        <w:rPr>
          <w:b w:val="0"/>
          <w:sz w:val="28"/>
          <w:szCs w:val="28"/>
        </w:rPr>
        <w:t xml:space="preserve"> (otuz)</w:t>
      </w:r>
      <w:r w:rsidRPr="002E267B">
        <w:rPr>
          <w:b w:val="0"/>
          <w:sz w:val="28"/>
          <w:szCs w:val="28"/>
        </w:rPr>
        <w:t xml:space="preserve"> gün kala DSBS üzerinden hat izni talebinde bulunabilir.</w:t>
      </w:r>
    </w:p>
    <w:p w14:paraId="388FCEA0" w14:textId="77777777" w:rsidR="00A475EA" w:rsidRPr="00A475EA" w:rsidRDefault="00A475EA" w:rsidP="001414B1">
      <w:pPr>
        <w:pStyle w:val="GvdeMetniGirintisi"/>
        <w:tabs>
          <w:tab w:val="left" w:pos="349"/>
        </w:tabs>
        <w:ind w:left="-284" w:right="-567"/>
        <w:jc w:val="both"/>
        <w:rPr>
          <w:b w:val="0"/>
          <w:bCs w:val="0"/>
          <w:sz w:val="28"/>
          <w:szCs w:val="28"/>
        </w:rPr>
      </w:pPr>
    </w:p>
    <w:p w14:paraId="1FB70843" w14:textId="1AFB149E" w:rsidR="00A475EA" w:rsidRPr="003132D4" w:rsidRDefault="00A475EA"/>
    <w:sectPr w:rsidR="00A475EA" w:rsidRPr="003132D4" w:rsidSect="001414B1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FEEA"/>
      </v:shape>
    </w:pict>
  </w:numPicBullet>
  <w:abstractNum w:abstractNumId="0" w15:restartNumberingAfterBreak="0">
    <w:nsid w:val="266D596D"/>
    <w:multiLevelType w:val="hybridMultilevel"/>
    <w:tmpl w:val="DAF228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25E50"/>
    <w:multiLevelType w:val="hybridMultilevel"/>
    <w:tmpl w:val="A4746E40"/>
    <w:lvl w:ilvl="0" w:tplc="D2EEA73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E3D32"/>
    <w:multiLevelType w:val="hybridMultilevel"/>
    <w:tmpl w:val="F5A2FFE4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A6E47"/>
    <w:multiLevelType w:val="hybridMultilevel"/>
    <w:tmpl w:val="E55464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42FC9"/>
    <w:multiLevelType w:val="hybridMultilevel"/>
    <w:tmpl w:val="CEBC7EE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0852BC"/>
    <w:multiLevelType w:val="hybridMultilevel"/>
    <w:tmpl w:val="8E62F1F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423CA7"/>
    <w:multiLevelType w:val="hybridMultilevel"/>
    <w:tmpl w:val="3A58D14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8A05E91"/>
    <w:multiLevelType w:val="hybridMultilevel"/>
    <w:tmpl w:val="794A8B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F503F"/>
    <w:multiLevelType w:val="hybridMultilevel"/>
    <w:tmpl w:val="0E44AA5C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BE"/>
    <w:rsid w:val="00005D79"/>
    <w:rsid w:val="000A123E"/>
    <w:rsid w:val="000B6FEF"/>
    <w:rsid w:val="000F3F6D"/>
    <w:rsid w:val="00134A20"/>
    <w:rsid w:val="001414B1"/>
    <w:rsid w:val="001E3B42"/>
    <w:rsid w:val="002C508A"/>
    <w:rsid w:val="002E267B"/>
    <w:rsid w:val="003132D4"/>
    <w:rsid w:val="003532F3"/>
    <w:rsid w:val="00394C5F"/>
    <w:rsid w:val="004659C2"/>
    <w:rsid w:val="00476C81"/>
    <w:rsid w:val="00496FE1"/>
    <w:rsid w:val="00575033"/>
    <w:rsid w:val="00601B86"/>
    <w:rsid w:val="00671120"/>
    <w:rsid w:val="00807B62"/>
    <w:rsid w:val="00850A48"/>
    <w:rsid w:val="008D2271"/>
    <w:rsid w:val="008D4398"/>
    <w:rsid w:val="008F43E8"/>
    <w:rsid w:val="00927E9B"/>
    <w:rsid w:val="00975BBE"/>
    <w:rsid w:val="00A27537"/>
    <w:rsid w:val="00A416DF"/>
    <w:rsid w:val="00A475EA"/>
    <w:rsid w:val="00A819A3"/>
    <w:rsid w:val="00B6083E"/>
    <w:rsid w:val="00B76048"/>
    <w:rsid w:val="00B9046C"/>
    <w:rsid w:val="00D2645C"/>
    <w:rsid w:val="00D63DBC"/>
    <w:rsid w:val="00D738DA"/>
    <w:rsid w:val="00D76897"/>
    <w:rsid w:val="00F37735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0559"/>
  <w15:chartTrackingRefBased/>
  <w15:docId w15:val="{85C13BA2-E53C-4EB5-89A6-84D5D490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semiHidden/>
    <w:rsid w:val="00975BBE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975BB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unhideWhenUsed/>
    <w:rsid w:val="00975BBE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75BBE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A475EA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132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sbs.udhb.gov.tr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TC Ulastirma ve Altyapi Bakanligi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Hulya Cesur</dc:creator>
  <cp:keywords/>
  <dc:description/>
  <cp:lastModifiedBy>Tufan Hakan Akdoğan</cp:lastModifiedBy>
  <cp:revision>12</cp:revision>
  <dcterms:created xsi:type="dcterms:W3CDTF">2025-10-13T08:28:00Z</dcterms:created>
  <dcterms:modified xsi:type="dcterms:W3CDTF">2025-10-20T08:27:00Z</dcterms:modified>
</cp:coreProperties>
</file>